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FC" w:rsidRPr="0016639A" w:rsidRDefault="00743BFF">
      <w:pPr>
        <w:rPr>
          <w:lang w:val="es-ES_tradnl"/>
        </w:rPr>
      </w:pPr>
      <w:r w:rsidRPr="0016639A">
        <w:rPr>
          <w:noProof/>
          <w:lang w:val="es-ES_tradnl" w:eastAsia="es-ES_tradnl" w:bidi="ar-SA"/>
        </w:rPr>
        <mc:AlternateContent>
          <mc:Choice Requires="wpg">
            <w:drawing>
              <wp:anchor distT="0" distB="635" distL="114300" distR="116840" simplePos="0" relativeHeight="2" behindDoc="1" locked="0" layoutInCell="1" allowOverlap="1">
                <wp:simplePos x="0" y="0"/>
                <wp:positionH relativeFrom="page">
                  <wp:align>center</wp:align>
                </wp:positionH>
                <wp:positionV relativeFrom="page">
                  <wp:align>center</wp:align>
                </wp:positionV>
                <wp:extent cx="6866255" cy="7278370"/>
                <wp:effectExtent l="0" t="0" r="0" b="0"/>
                <wp:wrapNone/>
                <wp:docPr id="1" name="Grupo 193"/>
                <wp:cNvGraphicFramePr/>
                <a:graphic xmlns:a="http://schemas.openxmlformats.org/drawingml/2006/main">
                  <a:graphicData uri="http://schemas.microsoft.com/office/word/2010/wordprocessingGroup">
                    <wpg:wgp>
                      <wpg:cNvGrpSpPr/>
                      <wpg:grpSpPr>
                        <a:xfrm>
                          <a:off x="0" y="0"/>
                          <a:ext cx="6865560" cy="7277760"/>
                          <a:chOff x="0" y="0"/>
                          <a:chExt cx="0" cy="0"/>
                        </a:xfrm>
                      </wpg:grpSpPr>
                      <wps:wsp>
                        <wps:cNvPr id="2" name="Rectángulo 2"/>
                        <wps:cNvSpPr/>
                        <wps:spPr>
                          <a:xfrm>
                            <a:off x="0" y="0"/>
                            <a:ext cx="6858720" cy="1092960"/>
                          </a:xfrm>
                          <a:prstGeom prst="rect">
                            <a:avLst/>
                          </a:prstGeom>
                          <a:solidFill>
                            <a:srgbClr val="5B9BD5"/>
                          </a:solidFill>
                          <a:ln w="12600">
                            <a:noFill/>
                          </a:ln>
                        </wps:spPr>
                        <wps:style>
                          <a:lnRef idx="0">
                            <a:scrgbClr r="0" g="0" b="0"/>
                          </a:lnRef>
                          <a:fillRef idx="0">
                            <a:scrgbClr r="0" g="0" b="0"/>
                          </a:fillRef>
                          <a:effectRef idx="0">
                            <a:scrgbClr r="0" g="0" b="0"/>
                          </a:effectRef>
                          <a:fontRef idx="minor"/>
                        </wps:style>
                        <wps:bodyPr/>
                      </wps:wsp>
                      <wps:wsp>
                        <wps:cNvPr id="3" name="Rectángulo 3"/>
                        <wps:cNvSpPr/>
                        <wps:spPr>
                          <a:xfrm>
                            <a:off x="0" y="3266280"/>
                            <a:ext cx="6858720" cy="4011120"/>
                          </a:xfrm>
                          <a:prstGeom prst="rect">
                            <a:avLst/>
                          </a:prstGeom>
                          <a:solidFill>
                            <a:srgbClr val="5B9BD5"/>
                          </a:solidFill>
                          <a:ln w="12600">
                            <a:noFill/>
                          </a:ln>
                        </wps:spPr>
                        <wps:style>
                          <a:lnRef idx="0">
                            <a:scrgbClr r="0" g="0" b="0"/>
                          </a:lnRef>
                          <a:fillRef idx="0">
                            <a:scrgbClr r="0" g="0" b="0"/>
                          </a:fillRef>
                          <a:effectRef idx="0">
                            <a:scrgbClr r="0" g="0" b="0"/>
                          </a:effectRef>
                          <a:fontRef idx="minor"/>
                        </wps:style>
                        <wps:txbx>
                          <w:txbxContent>
                            <w:p w:rsidR="0016639A" w:rsidRDefault="0016639A">
                              <w:pPr>
                                <w:spacing w:before="120"/>
                                <w:jc w:val="center"/>
                              </w:pPr>
                              <w:r>
                                <w:rPr>
                                  <w:rFonts w:ascii="Calibri" w:hAnsi="Calibri"/>
                                  <w:color w:val="FFFFFF"/>
                                </w:rPr>
                                <w:t>J. Ignacio Robledano Orta</w:t>
                              </w:r>
                            </w:p>
                            <w:p w:rsidR="0016639A" w:rsidRDefault="0016639A">
                              <w:pPr>
                                <w:spacing w:before="120"/>
                                <w:jc w:val="center"/>
                              </w:pPr>
                              <w:r>
                                <w:rPr>
                                  <w:rFonts w:ascii="Calibri" w:hAnsi="Calibri"/>
                                  <w:caps/>
                                  <w:color w:val="FFFFFF"/>
                                </w:rPr>
                                <w:t xml:space="preserve">     </w:t>
                              </w:r>
                            </w:p>
                          </w:txbxContent>
                        </wps:txbx>
                        <wps:bodyPr lIns="457200" tIns="731520" rIns="457200" bIns="457200" anchor="b">
                          <a:noAutofit/>
                        </wps:bodyPr>
                      </wps:wsp>
                      <wps:wsp>
                        <wps:cNvPr id="4" name="Rectángulo 4"/>
                        <wps:cNvSpPr/>
                        <wps:spPr>
                          <a:xfrm>
                            <a:off x="6840" y="1094040"/>
                            <a:ext cx="6858720" cy="2171160"/>
                          </a:xfrm>
                          <a:prstGeom prst="rect">
                            <a:avLst/>
                          </a:prstGeom>
                          <a:solidFill>
                            <a:srgbClr val="FFFFFF"/>
                          </a:solidFill>
                          <a:ln w="6480">
                            <a:noFill/>
                          </a:ln>
                        </wps:spPr>
                        <wps:style>
                          <a:lnRef idx="0">
                            <a:scrgbClr r="0" g="0" b="0"/>
                          </a:lnRef>
                          <a:fillRef idx="0">
                            <a:scrgbClr r="0" g="0" b="0"/>
                          </a:fillRef>
                          <a:effectRef idx="0">
                            <a:scrgbClr r="0" g="0" b="0"/>
                          </a:effectRef>
                          <a:fontRef idx="minor"/>
                        </wps:style>
                        <wps:txbx>
                          <w:txbxContent>
                            <w:p w:rsidR="0016639A" w:rsidRDefault="0016639A">
                              <w:pPr>
                                <w:jc w:val="center"/>
                              </w:pPr>
                              <w:r>
                                <w:rPr>
                                  <w:rFonts w:ascii="Calibri" w:hAnsi="Calibri" w:cs="Calibri"/>
                                  <w:color w:val="2E74B5"/>
                                  <w:sz w:val="40"/>
                                  <w:szCs w:val="40"/>
                                </w:rPr>
                                <w:t>PROGRAMACIÓN DIDÁCTICA DE RELIGIÓN CATÓLICA 1º BACHILLERATO</w:t>
                              </w:r>
                            </w:p>
                          </w:txbxContent>
                        </wps:txbx>
                        <wps:bodyPr lIns="457200" tIns="91440" rIns="457200" bIns="91440" anchor="ctr">
                          <a:noAutofit/>
                        </wps:bodyPr>
                      </wps:wsp>
                    </wpg:wgp>
                  </a:graphicData>
                </a:graphic>
                <wp14:sizeRelH relativeFrom="page">
                  <wp14:pctWidth>88000</wp14:pctWidth>
                </wp14:sizeRelH>
                <wp14:sizeRelV relativeFrom="page">
                  <wp14:pctHeight>91000</wp14:pctHeight>
                </wp14:sizeRelV>
              </wp:anchor>
            </w:drawing>
          </mc:Choice>
          <mc:Fallback>
            <w:pict>
              <v:group id="Grupo 193" o:spid="_x0000_s1026" style="position:absolute;margin-left:0;margin-top:0;width:540.65pt;height:573.1pt;z-index:-503316478;mso-width-percent:880;mso-height-percent:910;mso-wrap-distance-right:9.2pt;mso-wrap-distance-bottom:.05pt;mso-position-horizontal:center;mso-position-horizontal-relative:page;mso-position-vertical:center;mso-position-vertical-relative:page;mso-width-percent:880;mso-height-percent:91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">
                <v:rect id="Rectángulo 2" o:spid="_x0000_s1027" style="position:absolute;width:6858720;height:1092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" fillcolor="#5b9bd5" stroked="f" strokeweight=".35mm"/>
                <v:rect id="Rectángulo 3" o:spid="_x0000_s1028" style="position:absolute;top:3266280;width:6858720;height:40111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" fillcolor="#5b9bd5" stroked="f" strokeweight=".35mm">
                  <v:textbox inset="36pt,57.6pt,36pt,36pt">
                    <w:txbxContent>
                      <w:p w:rsidR="0016639A" w:rsidRDefault="0016639A">
                        <w:pPr>
                          <w:spacing w:before="120"/>
                          <w:jc w:val="center"/>
                        </w:pPr>
                        <w:r>
                          <w:rPr>
                            <w:rFonts w:ascii="Calibri" w:hAnsi="Calibri"/>
                            <w:color w:val="FFFFFF"/>
                          </w:rPr>
                          <w:t>J. Ignacio Robledano Orta</w:t>
                        </w:r>
                      </w:p>
                      <w:p w:rsidR="0016639A" w:rsidRDefault="0016639A">
                        <w:pPr>
                          <w:spacing w:before="120"/>
                          <w:jc w:val="center"/>
                        </w:pPr>
                        <w:r>
                          <w:rPr>
                            <w:rFonts w:ascii="Calibri" w:hAnsi="Calibri"/>
                            <w:caps/>
                            <w:color w:val="FFFFFF"/>
                          </w:rPr>
                          <w:t xml:space="preserve">     </w:t>
                        </w:r>
                      </w:p>
                    </w:txbxContent>
                  </v:textbox>
                </v:rect>
                <v:rect id="Rectángulo 4" o:spid="_x0000_s1029" style="position:absolute;left:6840;top:1094040;width:6858720;height:2171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" stroked="f" strokeweight=".18mm">
                  <v:textbox inset="36pt,7.2pt,36pt,7.2pt">
                    <w:txbxContent>
                      <w:p w:rsidR="0016639A" w:rsidRDefault="0016639A">
                        <w:pPr>
                          <w:jc w:val="center"/>
                        </w:pPr>
                        <w:r>
                          <w:rPr>
                            <w:rFonts w:ascii="Calibri" w:hAnsi="Calibri" w:cs="Calibri"/>
                            <w:color w:val="2E74B5"/>
                            <w:sz w:val="40"/>
                            <w:szCs w:val="40"/>
                          </w:rPr>
                          <w:t>PROGRAMACIÓN DIDÁCTICA DE RELIGIÓN CATÓLICA 1º BACHILLERATO</w:t>
                        </w:r>
                      </w:p>
                    </w:txbxContent>
                  </v:textbox>
                </v:rect>
                <w10:wrap anchorx="page" anchory="page"/>
              </v:group>
            </w:pict>
          </mc:Fallback>
        </mc:AlternateContent>
      </w:r>
    </w:p>
    <w:p w:rsidR="002956FC" w:rsidRPr="0016639A" w:rsidRDefault="00743BFF">
      <w:pPr>
        <w:rPr>
          <w:rFonts w:ascii="Palatino Linotype" w:hAnsi="Palatino Linotype" w:cs="Calibri"/>
          <w:color w:val="2E74B5"/>
          <w:sz w:val="22"/>
          <w:szCs w:val="22"/>
          <w:lang w:val="es-ES_tradnl" w:eastAsia="en-US" w:bidi="ar-SA"/>
        </w:rPr>
      </w:pPr>
      <w:r w:rsidRPr="0016639A">
        <w:rPr>
          <w:lang w:val="es-ES_tradnl"/>
        </w:rPr>
        <w:br w:type="page"/>
      </w:r>
    </w:p>
    <w:p w:rsidR="002956FC" w:rsidRPr="0016639A" w:rsidRDefault="00743BFF">
      <w:pPr>
        <w:shd w:val="clear" w:color="auto" w:fill="FFFFFF"/>
        <w:jc w:val="both"/>
        <w:rPr>
          <w:rFonts w:ascii="Palatino Linotype" w:hAnsi="Palatino Linotype" w:cs="Calibri"/>
          <w:color w:val="2E74B5"/>
          <w:sz w:val="22"/>
          <w:szCs w:val="22"/>
          <w:lang w:val="es-ES_tradnl"/>
        </w:rPr>
      </w:pPr>
      <w:r w:rsidRPr="0016639A">
        <w:rPr>
          <w:rFonts w:ascii="Palatino Linotype" w:hAnsi="Palatino Linotype" w:cs="Calibri"/>
          <w:color w:val="2E74B5"/>
          <w:sz w:val="22"/>
          <w:szCs w:val="22"/>
          <w:lang w:val="es-ES_tradnl"/>
        </w:rPr>
        <w:lastRenderedPageBreak/>
        <w:t xml:space="preserve">Introducción </w:t>
      </w:r>
    </w:p>
    <w:p w:rsidR="002956FC" w:rsidRPr="0016639A" w:rsidRDefault="002956FC">
      <w:pPr>
        <w:shd w:val="clear" w:color="auto" w:fill="FFFFFF"/>
        <w:jc w:val="both"/>
        <w:rPr>
          <w:rFonts w:ascii="Palatino Linotype" w:hAnsi="Palatino Linotype" w:cs="Arial"/>
          <w:b/>
          <w:color w:val="66CCFF"/>
          <w:sz w:val="22"/>
          <w:szCs w:val="22"/>
          <w:lang w:val="es-ES_tradnl"/>
        </w:rPr>
      </w:pPr>
    </w:p>
    <w:p w:rsidR="002956FC" w:rsidRPr="0016639A" w:rsidRDefault="00743BFF">
      <w:pPr>
        <w:shd w:val="clear" w:color="auto" w:fill="FFFFFF"/>
        <w:jc w:val="both"/>
        <w:rPr>
          <w:rFonts w:ascii="Palatino Linotype" w:hAnsi="Palatino Linotype" w:cs="Calibri"/>
          <w:color w:val="2E74B5"/>
          <w:sz w:val="22"/>
          <w:szCs w:val="22"/>
          <w:lang w:val="es-ES_tradnl"/>
        </w:rPr>
      </w:pPr>
      <w:r w:rsidRPr="0016639A">
        <w:rPr>
          <w:rFonts w:ascii="Palatino Linotype" w:hAnsi="Palatino Linotype" w:cs="Calibri"/>
          <w:color w:val="2E74B5"/>
          <w:sz w:val="22"/>
          <w:szCs w:val="22"/>
          <w:lang w:val="es-ES_tradnl"/>
        </w:rPr>
        <w:t>Justificación de la asignatura</w:t>
      </w:r>
    </w:p>
    <w:p w:rsidR="002956FC" w:rsidRPr="0016639A" w:rsidRDefault="002956FC">
      <w:pPr>
        <w:shd w:val="clear" w:color="auto" w:fill="FFFFFF"/>
        <w:jc w:val="both"/>
        <w:rPr>
          <w:rFonts w:ascii="Palatino Linotype" w:hAnsi="Palatino Linotype" w:cs="Arial"/>
          <w:sz w:val="22"/>
          <w:szCs w:val="22"/>
          <w:lang w:val="es-ES_tradnl"/>
        </w:rPr>
      </w:pP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La educación, entendida como un proceso que pretende el pleno desarrollo de la personalidad del alumno, favorece la maduración del conjunto de sus dimensiones, ayudándole a formarse su identidad al tiempo que le introduce de manera activa en la sociedad.</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La dimensión religiosa, con su sentido globalizador, es una de las que más contribuye al logro de una auténtica maduración de la persona. El carácter integral de la educación reclama una concepción de la realid</w:t>
      </w:r>
      <w:r w:rsidR="009924C5">
        <w:rPr>
          <w:rFonts w:ascii="Palatino Linotype" w:hAnsi="Palatino Linotype" w:cs="Arial"/>
          <w:sz w:val="22"/>
          <w:szCs w:val="22"/>
          <w:lang w:val="es-ES_tradnl"/>
        </w:rPr>
        <w:t xml:space="preserve">ad, una cosmovisión, en la que </w:t>
      </w:r>
      <w:r w:rsidRPr="0016639A">
        <w:rPr>
          <w:rFonts w:ascii="Palatino Linotype" w:hAnsi="Palatino Linotype" w:cs="Arial"/>
          <w:sz w:val="22"/>
          <w:szCs w:val="22"/>
          <w:lang w:val="es-ES_tradnl"/>
        </w:rPr>
        <w:t>se descubre el verdadero sentido de lo que uno es y de lo que hace.</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La etapa de Bachillerato supone, desde el punto de vista psicoevolutivo, la búsqueda de la autonomía, lo que conlleva un permanente contraste entre el presente y la tradición para afrontar el futuro. El alumno comienza a releer su historia a la luz de su propia experiencia, cuestionando el depósito transmitido de saberes, creencias y experiencias recibidas.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La enseñanza de la religión católica ayuda a iluminar la historia personal y social, a respetar e interpretar el conjunto de valores y significados presentes en la realidad, ofreciendo claves de interpretación que dan sentido a lo que hacemos.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El artículo 24 de Real Decreto 1105/2014 otorga al Bachillerato la finalidad de proporcionar al alumnado formación, madurez intelectual y humana, conocimientos y habilidades que le permita</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desarrollar funciones sociales e incorporarse a la vida activa con responsabilidad y competencia. A dichos logros puede contribuir de manera satisfactoria la enseñanza de la religión, facilitando el desarrollo del juicio crítico, enseñando a observar y analizar la realidad con respeto, en claves de</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libertad, responsabilidad, verdad y apertura a la cuestión del sentido.</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El presente currículo toma en consideración el aprendizaje por competencias propuesto por la reforma educativa y busca, desde la antropología cristiana, la consecución y dominio de las mismas. Dado que la competencia supone una combinación de habilidades prácticas, conocimientos, motivación, valores éticos, actitudes, emociones y otros componentes sociales, se esfuerza por reflejar la aportación específica que esta enseñanza ofrece al proceso humanizador que conlleva la educación.</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La importancia que la asignatura de religión otorga a la inculturación de la fe, en los distintos contextos, es un hecho positivo que la convierte en un magnífico instrumento para la comunicación y el diálogo en un mundo cada vez más plural. A su vez, asume como punto de partida los objetivos que se fijan en la etapa para el desarrollo de las diversas capacidades.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Conviene destacar en el haber de esta asignatura la ayuda a la promoción de los derechos humanos y al ejercicio de la verdadera ciudadanía, fomentando la corresponsabilidad en la construcción de una sociedad justa y equitativa. Se preocupa también de conseguir en los alumnos una madurez personal y social que les permita actuar de forma responsable y autónoma, desde un espíritu crítico y constructivo. </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No menos importante es la ayuda que presta al alumno para conocer y valorar críticamente, desde una cosmovisión cristiana, las realidades del mundo contemporáneo y sus antecedentes históricos, destacando la labor de la Iglesia en todo el enriquecimiento cultural.</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lastRenderedPageBreak/>
        <w:t>Esta asignatura promueve también el desarrollo de la sensibilidad artística y literaria, así como el criterio estético, mostrando la belleza, la verdad y el bien como fuentes del enriquecimiento personal y cultural.</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Para el logro de estos objetivos, a través de los procesos de enseñanza -aprendizaje, el currículo de religión en Bachillerato propone la división de sus contenidos en cuatro bloques temáticos: antropología cristiana, doctrina social de la Iglesia, relación razón, fe y ciencia </w:t>
      </w:r>
      <w:proofErr w:type="gramStart"/>
      <w:r w:rsidRPr="0016639A">
        <w:rPr>
          <w:rFonts w:ascii="Palatino Linotype" w:hAnsi="Palatino Linotype" w:cs="Arial"/>
          <w:sz w:val="22"/>
          <w:szCs w:val="22"/>
          <w:lang w:val="es-ES_tradnl"/>
        </w:rPr>
        <w:t>y ,</w:t>
      </w:r>
      <w:proofErr w:type="gramEnd"/>
      <w:r w:rsidRPr="0016639A">
        <w:rPr>
          <w:rFonts w:ascii="Palatino Linotype" w:hAnsi="Palatino Linotype" w:cs="Arial"/>
          <w:sz w:val="22"/>
          <w:szCs w:val="22"/>
          <w:lang w:val="es-ES_tradnl"/>
        </w:rPr>
        <w:t xml:space="preserve"> por último, la Iglesia como generadora de cultura a lo largo de la historia. </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De este modo, se pretende que el alumno disponga de los suficientes conocimientos, procedimientos y actitudes que le permitan dar respuesta, desde la cosmovisión cristiana, a los retos que le presenta el mundo contemporáneo.</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Los contenidos procedimentales de la materia de religión católica facilitan estrategias y procedimientos fundamentales para la comprensión del hecho cristiano. Estos contenidos se adquieren a lo largo del desarrollo curricular y colaboran, de manera eficaz, a la consecución de las competencias asignadas en el currículum de Bachillerato. </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Concretamente los contenidos procedimentales de religión católica desarrollarán especialmente las siguientes competencias: Comunicación lingüística (1), Aprender a aprender (4), Competencias sociales y cívicas (5) y Conciencia y expresiones culturales (7).</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Entre los contenidos procedimentales básicos de la materia de religión católica encontramos los siguientes: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Observación de la realidad</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El hecho religioso nace de la apertura del ser humano a la realidad total.</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La asignatura de religión católica pretende colaborar en la formación de la dimensión natural que nace del asombro ante lo real y nos empuja a preguntas últimas sobre el sentido. Observar es más que ver y requiere de un entrenamiento en disposiciones específicas que no </w:t>
      </w:r>
      <w:proofErr w:type="spellStart"/>
      <w:r w:rsidRPr="0016639A">
        <w:rPr>
          <w:rFonts w:ascii="Palatino Linotype" w:hAnsi="Palatino Linotype" w:cs="Arial"/>
          <w:sz w:val="22"/>
          <w:szCs w:val="22"/>
          <w:lang w:val="es-ES_tradnl"/>
        </w:rPr>
        <w:t>rehuyan</w:t>
      </w:r>
      <w:proofErr w:type="spellEnd"/>
      <w:r w:rsidRPr="0016639A">
        <w:rPr>
          <w:rFonts w:ascii="Palatino Linotype" w:hAnsi="Palatino Linotype" w:cs="Arial"/>
          <w:sz w:val="22"/>
          <w:szCs w:val="22"/>
          <w:lang w:val="es-ES_tradnl"/>
        </w:rPr>
        <w:t xml:space="preserve"> las dimensiones espirituales de lo real.</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Búsqueda de información, manejo e interpretación de fuentes bíblicas.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El estudio del cristianismo requiere el manejo de las Sagradas Escrituras y textos referidos a las </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mismas que forman parte del corpus teológico acumulado a lo largo de la historia. </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El desarrollo de la materia ayuda a conocer la génesis de las ideas dominantes, a detectar prejuicios frente a la verdad, a examinar con profundidad las propias ideas y sentimientos fundamentales.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Exposición y argumentación respetuosa de las creencias religiosas propias y ajenas.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La asignatura de religión católica contribuye a la formación de competencias que permitan exponer y defender la racionalidad de las propias creencias religiosas y el respeto por las ajenas.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Por último, hay que destacar que la asignatura contribuye a la consecución de contenidos de carácter actitudinal que son coherentes con los objetivos básicos de cada etapa. Permite conocer y apreciar los valores y normas básicas de convivencia; </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desarrollar hábitos de trabajo, esfuerzo y responsabilidad en el estudio; la confianza en sí mismo para un desarrollo adecuado de la personalidad. También favorece de manera directa la adquisición de habilidades para la prevención y resolución pacífica de todo tipo de conflictos y el conocimiento, comprensión y respeto de las diferentes culturas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lastRenderedPageBreak/>
        <w:t>Por otra parte, favorece el respeto por la diversidad entre personas, la igualdad de derechos y oportunidades de hombres y mujeres y la no discriminación.</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Estrategias de metodología didáctica en la enseñanza de la Religión Católica La legislación educativa derivada de la LOMCE define metodología didáctica como: </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“conjunto de estrategias, procedimientos y acciones organizadas y planificadas por el profesorado, de manera consciente y reflexiva, con la finalidad de posibilitar el aprendizaje del alumnado y el logro de los objetivos planteados.” (Real Decreto 126/2014, de 28 de febrero, y Real Decreto 1105/2014, de 26 de diciembre).</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En este sentido, la asignatura de religión católica utilizará una metodología centrada en la persona, que respetará los siguientes principios: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-Reconocimiento del rol del docente.</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El docente es pieza clave en la elaboración de la planificación, la elaboración e implementación de</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actividades de aula ajustadas al grupo concreto que está enseñando, así como a la evaluación del proceso. Su formación y su responsabilidad en el acompañamiento del proceso de crecimiento del </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estudiante resulta, por lo tanto, fundamental a la hora de garantizar el éxito del proceso de aprendizaje.</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-Adaptación al ámbito emocional y cognitivo de los estudiantes respetando el desarrollo psicoevolutivo propio de cada </w:t>
      </w:r>
      <w:proofErr w:type="gramStart"/>
      <w:r w:rsidRPr="0016639A">
        <w:rPr>
          <w:rFonts w:ascii="Palatino Linotype" w:hAnsi="Palatino Linotype" w:cs="Arial"/>
          <w:sz w:val="22"/>
          <w:szCs w:val="22"/>
          <w:lang w:val="es-ES_tradnl"/>
        </w:rPr>
        <w:t>etapa .</w:t>
      </w:r>
      <w:proofErr w:type="gramEnd"/>
      <w:r w:rsidRPr="0016639A">
        <w:rPr>
          <w:rFonts w:ascii="Palatino Linotype" w:hAnsi="Palatino Linotype" w:cs="Arial"/>
          <w:sz w:val="22"/>
          <w:szCs w:val="22"/>
          <w:lang w:val="es-ES_tradnl"/>
        </w:rPr>
        <w:t xml:space="preserve"> Esta atención, centrada en la persona, permite combinar de manera adecuada lo concreto y lo abstracto, el trabajo individual y el grupal, lo manipulativo, experiencial y visual con los aspectos conceptuales.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-Respeto por los ritmos y estilos de aprendizaje de los estudiantes.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No todos los estudiantes son iguales, no todos aprenden a la misma velocidad ni utilizan las mismas estrategias. La atención a la diversidad y el desarrollo de la inclusión comienza en la </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asunción de este principio fundamental.</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-Consideración de la dimensión humanista</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 Todos los aprendizajes están al servicio de la formación humana. La materia de religión, desde su clave personalizadora, requiere que todo tipo de aprendizajes, instrumental es, cognitivos, actitudinales, socio afectivos no sean considerados fin en sí mismo, sino que estén al servicio de la </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formación integral del ser humano.</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-Respeto por la curiosidad e inquietudes de los estudiantes. Consideración de los intereses y expectativas de los estudiantes, así como de los conocimientos previos, de manera que se garantice un aprendizaje significativo.</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-Seguimiento de los criterios de evaluación educativa</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Para facilitar el cumplimiento de estos principios metodológicos se aplicará una evaluación continua, global y formativa a lo largo del proceso de enseñanza y aprendizaje; y sumativa al final del proceso, de manera que se evalúe el nivel de logro alcanzado. La evaluación objetiva garantiza una valoración adecuada de la dedicación, esfuerzo y rendimiento de todos los estudiantes.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-Desarrollo del aprendizaje en equipo y/o cooperativo. El estudio y reflexión del cristianismo, por su intrínseca dimensión comunitaria, es una materia adecuada para desarrollar el trabajo en equipo y el aprendizaje cooperativo.</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lastRenderedPageBreak/>
        <w:t>-Utilización educativa de los recursos tecnológicos.</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 xml:space="preserve">La enseñanza de la religión promueve la utilización de la tecnología de la información y la comunicación no sólo de una manera instrumental, que resulte útil al estudiante en la búsqueda de información o en la resolución de problemas planteados en la clase, sino procurando su integración en la vida del sujeto y su uso ético. Las redes sociales o las herramientas de </w:t>
      </w:r>
    </w:p>
    <w:p w:rsidR="002956FC" w:rsidRPr="0016639A" w:rsidRDefault="00743BFF">
      <w:pPr>
        <w:jc w:val="both"/>
        <w:rPr>
          <w:rFonts w:ascii="Palatino Linotype" w:hAnsi="Palatino Linotype" w:cs="Arial"/>
          <w:sz w:val="22"/>
          <w:szCs w:val="22"/>
          <w:lang w:val="es-ES_tradnl"/>
        </w:rPr>
      </w:pPr>
      <w:r w:rsidRPr="0016639A">
        <w:rPr>
          <w:rFonts w:ascii="Palatino Linotype" w:hAnsi="Palatino Linotype" w:cs="Arial"/>
          <w:sz w:val="22"/>
          <w:szCs w:val="22"/>
          <w:lang w:val="es-ES_tradnl"/>
        </w:rPr>
        <w:t>construcción y manipulación de imágenes, por ejemplo, son instrumentos que permiten nuevas formas de expresión de la cultura y la identidad personal que hay que aprender a dominar.</w:t>
      </w:r>
    </w:p>
    <w:p w:rsidR="002956FC" w:rsidRPr="0016639A" w:rsidRDefault="002956FC">
      <w:pPr>
        <w:jc w:val="both"/>
        <w:rPr>
          <w:rFonts w:ascii="Palatino Linotype" w:hAnsi="Palatino Linotype" w:cs="Arial"/>
          <w:sz w:val="22"/>
          <w:szCs w:val="22"/>
          <w:lang w:val="es-ES_tradnl"/>
        </w:rPr>
      </w:pPr>
    </w:p>
    <w:p w:rsidR="002956FC" w:rsidRPr="0016639A" w:rsidRDefault="002956FC">
      <w:pPr>
        <w:pStyle w:val="Prrafodelista1"/>
        <w:tabs>
          <w:tab w:val="left" w:pos="0"/>
        </w:tabs>
        <w:ind w:left="450"/>
        <w:jc w:val="both"/>
        <w:rPr>
          <w:rFonts w:ascii="Palatino Linotype" w:hAnsi="Palatino Linotype" w:cs="Arial"/>
          <w:b/>
          <w:sz w:val="22"/>
          <w:szCs w:val="22"/>
          <w:lang w:val="es-ES_tradnl"/>
        </w:rPr>
      </w:pPr>
    </w:p>
    <w:p w:rsidR="002956FC" w:rsidRPr="0016639A" w:rsidRDefault="00743BFF">
      <w:pPr>
        <w:shd w:val="clear" w:color="auto" w:fill="FFFFFF"/>
        <w:tabs>
          <w:tab w:val="left" w:pos="0"/>
          <w:tab w:val="left" w:pos="200"/>
        </w:tabs>
        <w:rPr>
          <w:rFonts w:ascii="Palatino Linotype" w:hAnsi="Palatino Linotype" w:cs="Calibri"/>
          <w:color w:val="2E74B5"/>
          <w:sz w:val="22"/>
          <w:szCs w:val="22"/>
          <w:lang w:val="es-ES_tradnl"/>
        </w:rPr>
      </w:pPr>
      <w:r w:rsidRPr="0016639A">
        <w:rPr>
          <w:rFonts w:ascii="Palatino Linotype" w:hAnsi="Palatino Linotype" w:cs="Calibri"/>
          <w:color w:val="2E74B5"/>
          <w:sz w:val="22"/>
          <w:szCs w:val="22"/>
          <w:lang w:val="es-ES_tradnl"/>
        </w:rPr>
        <w:t>Objetivos generales de etapa</w:t>
      </w:r>
    </w:p>
    <w:p w:rsidR="002956FC" w:rsidRPr="0016639A" w:rsidRDefault="002956FC">
      <w:pPr>
        <w:shd w:val="clear" w:color="auto" w:fill="FFFFFF"/>
        <w:rPr>
          <w:rFonts w:ascii="Palatino Linotype" w:eastAsia="SimSun" w:hAnsi="Palatino Linotype" w:cs="Arial"/>
          <w:sz w:val="22"/>
          <w:szCs w:val="22"/>
          <w:lang w:val="es-ES_tradnl" w:eastAsia="es-ES" w:bidi="ar-SA"/>
        </w:rPr>
      </w:pPr>
    </w:p>
    <w:p w:rsidR="002956FC" w:rsidRPr="0016639A" w:rsidRDefault="00743BFF">
      <w:pPr>
        <w:pStyle w:val="Prrafodelista"/>
        <w:numPr>
          <w:ilvl w:val="0"/>
          <w:numId w:val="1"/>
        </w:numPr>
        <w:tabs>
          <w:tab w:val="left" w:pos="0"/>
          <w:tab w:val="left" w:pos="200"/>
        </w:tabs>
        <w:ind w:left="0" w:firstLine="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 xml:space="preserve"> </w:t>
      </w:r>
      <w:r w:rsidRPr="0016639A">
        <w:rPr>
          <w:rFonts w:ascii="Palatino Linotype" w:eastAsia="SimSun" w:hAnsi="Palatino Linotype" w:cs="Arial"/>
          <w:sz w:val="22"/>
          <w:szCs w:val="22"/>
          <w:lang w:val="es-ES_tradnl" w:eastAsia="es-ES" w:bidi="ar-SA"/>
        </w:rPr>
        <w:tab/>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rsidR="002956FC" w:rsidRPr="0016639A" w:rsidRDefault="00743BFF">
      <w:pPr>
        <w:pStyle w:val="Prrafodelista"/>
        <w:numPr>
          <w:ilvl w:val="0"/>
          <w:numId w:val="1"/>
        </w:numPr>
        <w:tabs>
          <w:tab w:val="left" w:pos="0"/>
          <w:tab w:val="left" w:pos="200"/>
        </w:tabs>
        <w:ind w:left="0" w:firstLine="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Consolidad una madurez personal y social que les permita actuar de forma responsable y autónoma y desarrollar su espíritu crítico. Prever y resolver pacíficamente los conflictos personales, familiares y sociales</w:t>
      </w:r>
    </w:p>
    <w:p w:rsidR="002956FC" w:rsidRPr="0016639A" w:rsidRDefault="00743BFF">
      <w:pPr>
        <w:pStyle w:val="Prrafodelista"/>
        <w:numPr>
          <w:ilvl w:val="0"/>
          <w:numId w:val="1"/>
        </w:numPr>
        <w:tabs>
          <w:tab w:val="left" w:pos="0"/>
          <w:tab w:val="left" w:pos="200"/>
        </w:tabs>
        <w:ind w:left="0" w:firstLine="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Fomentar la igualdad efectiva de derechos y oportunidades entre hombres y mujeres, analizar y valorar críticamente las desigualdades existentes e impulsar la igualdad real y la no discriminación de las personas con discapacidad</w:t>
      </w:r>
    </w:p>
    <w:p w:rsidR="002956FC" w:rsidRPr="0016639A" w:rsidRDefault="00743BFF">
      <w:pPr>
        <w:pStyle w:val="Prrafodelista"/>
        <w:numPr>
          <w:ilvl w:val="0"/>
          <w:numId w:val="1"/>
        </w:numPr>
        <w:tabs>
          <w:tab w:val="left" w:pos="0"/>
          <w:tab w:val="left" w:pos="200"/>
        </w:tabs>
        <w:ind w:left="0" w:firstLine="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Afianzar los hábitos de lectura, estudio y disciplina, como condiciones necesarias para el eficaz aprovechamiento del aprendizaje, y como medio de desarrollo personal</w:t>
      </w:r>
    </w:p>
    <w:p w:rsidR="002956FC" w:rsidRPr="0016639A" w:rsidRDefault="00743BFF">
      <w:pPr>
        <w:pStyle w:val="Prrafodelista"/>
        <w:numPr>
          <w:ilvl w:val="0"/>
          <w:numId w:val="1"/>
        </w:numPr>
        <w:tabs>
          <w:tab w:val="left" w:pos="0"/>
          <w:tab w:val="left" w:pos="200"/>
        </w:tabs>
        <w:ind w:left="0" w:firstLine="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Dominar, tanto en su expresión oral como escrita, la lengua castellana y, en su caso la lengua cooficial de su Comunidad autónoma</w:t>
      </w:r>
    </w:p>
    <w:p w:rsidR="002956FC" w:rsidRPr="0016639A" w:rsidRDefault="00743BFF">
      <w:pPr>
        <w:pStyle w:val="Prrafodelista"/>
        <w:numPr>
          <w:ilvl w:val="0"/>
          <w:numId w:val="1"/>
        </w:numPr>
        <w:tabs>
          <w:tab w:val="left" w:pos="0"/>
          <w:tab w:val="left" w:pos="200"/>
        </w:tabs>
        <w:ind w:left="0" w:firstLine="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Expresarse con fluidez y corrección en una o más lenguas extranjeras</w:t>
      </w:r>
    </w:p>
    <w:p w:rsidR="002956FC" w:rsidRPr="0016639A" w:rsidRDefault="00743BFF">
      <w:pPr>
        <w:pStyle w:val="Prrafodelista"/>
        <w:numPr>
          <w:ilvl w:val="0"/>
          <w:numId w:val="1"/>
        </w:numPr>
        <w:tabs>
          <w:tab w:val="left" w:pos="0"/>
          <w:tab w:val="left" w:pos="200"/>
        </w:tabs>
        <w:ind w:left="0" w:firstLine="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Utilizar con solvencia y responsabilidad las tecnologías de la información y la comunicación</w:t>
      </w:r>
    </w:p>
    <w:p w:rsidR="002956FC" w:rsidRPr="0016639A" w:rsidRDefault="00743BFF">
      <w:pPr>
        <w:pStyle w:val="Prrafodelista"/>
        <w:numPr>
          <w:ilvl w:val="0"/>
          <w:numId w:val="1"/>
        </w:numPr>
        <w:tabs>
          <w:tab w:val="left" w:pos="0"/>
          <w:tab w:val="left" w:pos="200"/>
        </w:tabs>
        <w:ind w:left="0" w:firstLine="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Conocer y valorar críticamente las realidades del mundo contemporáneo, sus antecedentes históricos y los principales factores de su evolución. Participar de forma solidaria en el desarrollo y mejora de su entorno social</w:t>
      </w:r>
    </w:p>
    <w:p w:rsidR="002956FC" w:rsidRPr="0016639A" w:rsidRDefault="00743BFF">
      <w:pPr>
        <w:pStyle w:val="Prrafodelista"/>
        <w:numPr>
          <w:ilvl w:val="0"/>
          <w:numId w:val="1"/>
        </w:numPr>
        <w:tabs>
          <w:tab w:val="left" w:pos="0"/>
          <w:tab w:val="left" w:pos="200"/>
        </w:tabs>
        <w:ind w:left="0" w:firstLine="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 xml:space="preserve"> </w:t>
      </w:r>
      <w:r w:rsidRPr="0016639A">
        <w:rPr>
          <w:rFonts w:ascii="Palatino Linotype" w:eastAsia="SimSun" w:hAnsi="Palatino Linotype" w:cs="Arial"/>
          <w:sz w:val="22"/>
          <w:szCs w:val="22"/>
          <w:lang w:val="es-ES_tradnl" w:eastAsia="es-ES" w:bidi="ar-SA"/>
        </w:rPr>
        <w:tab/>
        <w:t>Acceder a los conocimientos científicos y fundamentales y dominar las habilidades básicas propias de la modalidad elegida</w:t>
      </w:r>
    </w:p>
    <w:p w:rsidR="002956FC" w:rsidRPr="0016639A" w:rsidRDefault="00743BFF">
      <w:pPr>
        <w:pStyle w:val="Prrafodelista"/>
        <w:numPr>
          <w:ilvl w:val="0"/>
          <w:numId w:val="1"/>
        </w:numPr>
        <w:tabs>
          <w:tab w:val="left" w:pos="0"/>
          <w:tab w:val="left" w:pos="200"/>
        </w:tabs>
        <w:ind w:left="0" w:firstLine="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 xml:space="preserve"> </w:t>
      </w:r>
      <w:r w:rsidRPr="0016639A">
        <w:rPr>
          <w:rFonts w:ascii="Palatino Linotype" w:eastAsia="SimSun" w:hAnsi="Palatino Linotype" w:cs="Arial"/>
          <w:sz w:val="22"/>
          <w:szCs w:val="22"/>
          <w:lang w:val="es-ES_tradnl" w:eastAsia="es-ES" w:bidi="ar-SA"/>
        </w:rPr>
        <w:tab/>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rsidR="002956FC" w:rsidRPr="0016639A" w:rsidRDefault="00743BFF">
      <w:pPr>
        <w:pStyle w:val="Prrafodelista"/>
        <w:numPr>
          <w:ilvl w:val="0"/>
          <w:numId w:val="1"/>
        </w:numPr>
        <w:tabs>
          <w:tab w:val="left" w:pos="0"/>
          <w:tab w:val="left" w:pos="200"/>
        </w:tabs>
        <w:ind w:left="0" w:firstLine="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Afianzar el espíritu emprendedor con actitudes de creatividad, flexibilidad, iniciativa, trabajo en equipo, confianza en uno mismo y sentido crítico</w:t>
      </w:r>
    </w:p>
    <w:p w:rsidR="002956FC" w:rsidRPr="0016639A" w:rsidRDefault="00743BFF">
      <w:pPr>
        <w:pStyle w:val="Prrafodelista"/>
        <w:numPr>
          <w:ilvl w:val="0"/>
          <w:numId w:val="1"/>
        </w:numPr>
        <w:tabs>
          <w:tab w:val="left" w:pos="0"/>
          <w:tab w:val="left" w:pos="200"/>
        </w:tabs>
        <w:ind w:left="0" w:firstLine="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 xml:space="preserve">  </w:t>
      </w:r>
      <w:r w:rsidRPr="0016639A">
        <w:rPr>
          <w:rFonts w:ascii="Palatino Linotype" w:eastAsia="SimSun" w:hAnsi="Palatino Linotype" w:cs="Arial"/>
          <w:sz w:val="22"/>
          <w:szCs w:val="22"/>
          <w:lang w:val="es-ES_tradnl" w:eastAsia="es-ES" w:bidi="ar-SA"/>
        </w:rPr>
        <w:tab/>
        <w:t>Desarrollar la sensibilidad artística y literaria, así como el criterio estético, como fuentes de formación y enriquecimiento cultural</w:t>
      </w:r>
    </w:p>
    <w:p w:rsidR="002956FC" w:rsidRPr="0016639A" w:rsidRDefault="00743BFF">
      <w:pPr>
        <w:pStyle w:val="Prrafodelista"/>
        <w:numPr>
          <w:ilvl w:val="0"/>
          <w:numId w:val="1"/>
        </w:numPr>
        <w:tabs>
          <w:tab w:val="left" w:pos="345"/>
        </w:tabs>
        <w:ind w:left="340" w:hanging="340"/>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 xml:space="preserve"> </w:t>
      </w:r>
      <w:r w:rsidRPr="0016639A">
        <w:rPr>
          <w:rFonts w:ascii="Palatino Linotype" w:eastAsia="SimSun" w:hAnsi="Palatino Linotype" w:cs="Arial"/>
          <w:sz w:val="22"/>
          <w:szCs w:val="22"/>
          <w:lang w:val="es-ES_tradnl" w:eastAsia="es-ES" w:bidi="ar-SA"/>
        </w:rPr>
        <w:tab/>
        <w:t>Utilizar la educación física y el deporte para favorecer el desarrollo personal y social responsable, inspirada por los valores de la Constitución española, así como por los derechos humanos, que fomente la corresponsabilidad en la construcción de una sociedad justa y equitativa</w:t>
      </w:r>
    </w:p>
    <w:p w:rsidR="002956FC" w:rsidRPr="0016639A" w:rsidRDefault="002956FC">
      <w:pPr>
        <w:pStyle w:val="Prrafodelista"/>
        <w:tabs>
          <w:tab w:val="left" w:pos="345"/>
        </w:tabs>
        <w:jc w:val="both"/>
        <w:rPr>
          <w:rFonts w:ascii="Palatino Linotype" w:eastAsia="SimSun" w:hAnsi="Palatino Linotype" w:cs="Arial"/>
          <w:sz w:val="22"/>
          <w:szCs w:val="22"/>
          <w:lang w:val="es-ES_tradnl" w:eastAsia="es-ES" w:bidi="ar-SA"/>
        </w:rPr>
      </w:pPr>
    </w:p>
    <w:p w:rsidR="002956FC" w:rsidRPr="0016639A" w:rsidRDefault="00743BFF">
      <w:pPr>
        <w:pStyle w:val="Prrafodelista"/>
        <w:numPr>
          <w:ilvl w:val="0"/>
          <w:numId w:val="1"/>
        </w:numPr>
        <w:tabs>
          <w:tab w:val="left" w:pos="345"/>
        </w:tabs>
        <w:ind w:left="340" w:hanging="340"/>
        <w:jc w:val="both"/>
        <w:rPr>
          <w:lang w:val="es-ES_tradnl"/>
        </w:rPr>
      </w:pPr>
      <w:r w:rsidRPr="0016639A">
        <w:rPr>
          <w:rFonts w:ascii="Palatino Linotype" w:eastAsia="SimSun" w:hAnsi="Palatino Linotype" w:cs="Arial"/>
          <w:sz w:val="22"/>
          <w:szCs w:val="22"/>
          <w:lang w:val="es-ES_tradnl" w:eastAsia="es-ES" w:bidi="ar-SA"/>
        </w:rPr>
        <w:lastRenderedPageBreak/>
        <w:t xml:space="preserve">      Afianzar actitudes de respeto y prevención en el ámbito de la seguridad vial.</w:t>
      </w:r>
    </w:p>
    <w:p w:rsidR="002956FC" w:rsidRPr="0016639A" w:rsidRDefault="002956FC">
      <w:pPr>
        <w:pStyle w:val="Prrafodelista"/>
        <w:tabs>
          <w:tab w:val="left" w:pos="345"/>
        </w:tabs>
        <w:jc w:val="both"/>
        <w:rPr>
          <w:rFonts w:ascii="Palatino Linotype" w:eastAsia="SimSun" w:hAnsi="Palatino Linotype" w:cs="Arial"/>
          <w:sz w:val="22"/>
          <w:szCs w:val="22"/>
          <w:lang w:val="es-ES_tradnl" w:eastAsia="es-ES" w:bidi="ar-SA"/>
        </w:rPr>
      </w:pPr>
    </w:p>
    <w:p w:rsidR="002956FC" w:rsidRPr="0016639A" w:rsidRDefault="00743BFF">
      <w:pPr>
        <w:pStyle w:val="Prrafodelista"/>
        <w:tabs>
          <w:tab w:val="left" w:pos="345"/>
        </w:tabs>
        <w:jc w:val="both"/>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Además de los objetivos descritos en el apartado anterior, el Bachillerato en Andalucía contribuirá a desarrollar en el alumnado las capacidades que le permitan:</w:t>
      </w:r>
    </w:p>
    <w:p w:rsidR="002956FC" w:rsidRPr="0016639A" w:rsidRDefault="00743BFF">
      <w:pPr>
        <w:pStyle w:val="Textoindependiente"/>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a) Profundizar en el conocimiento y el aprecio de las peculiaridades de la modalidad lingüística andaluza en todas sus variedades.</w:t>
      </w:r>
    </w:p>
    <w:p w:rsidR="002956FC" w:rsidRPr="0016639A" w:rsidRDefault="00743BFF">
      <w:pPr>
        <w:pStyle w:val="Textoindependiente"/>
        <w:rPr>
          <w:rFonts w:ascii="Palatino Linotype" w:eastAsia="SimSun" w:hAnsi="Palatino Linotype" w:cs="Arial"/>
          <w:sz w:val="22"/>
          <w:szCs w:val="22"/>
          <w:lang w:val="es-ES_tradnl" w:eastAsia="es-ES" w:bidi="ar-SA"/>
        </w:rPr>
      </w:pPr>
      <w:r w:rsidRPr="0016639A">
        <w:rPr>
          <w:rFonts w:ascii="Palatino Linotype" w:eastAsia="SimSun" w:hAnsi="Palatino Linotype" w:cs="Arial"/>
          <w:sz w:val="22"/>
          <w:szCs w:val="22"/>
          <w:lang w:val="es-ES_tradnl" w:eastAsia="es-ES" w:bidi="ar-SA"/>
        </w:rPr>
        <w:t>b) Profundizar en el conocimiento y el aprecio de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2956FC" w:rsidRPr="0016639A" w:rsidRDefault="002956FC">
      <w:pPr>
        <w:pStyle w:val="Prrafodelista"/>
        <w:tabs>
          <w:tab w:val="left" w:pos="345"/>
        </w:tabs>
        <w:jc w:val="both"/>
        <w:rPr>
          <w:rFonts w:ascii="Palatino Linotype" w:eastAsia="SimSun" w:hAnsi="Palatino Linotype" w:cs="Arial"/>
          <w:sz w:val="22"/>
          <w:szCs w:val="22"/>
          <w:lang w:val="es-ES_tradnl" w:eastAsia="es-ES" w:bidi="ar-SA"/>
        </w:rPr>
      </w:pPr>
    </w:p>
    <w:p w:rsidR="002956FC" w:rsidRPr="0016639A" w:rsidRDefault="002956FC">
      <w:pPr>
        <w:pStyle w:val="Prrafodelista"/>
        <w:tabs>
          <w:tab w:val="left" w:pos="0"/>
          <w:tab w:val="left" w:pos="200"/>
        </w:tabs>
        <w:ind w:left="0"/>
        <w:rPr>
          <w:rFonts w:ascii="Palatino Linotype" w:eastAsia="SimSun" w:hAnsi="Palatino Linotype" w:cs="Arial"/>
          <w:sz w:val="22"/>
          <w:szCs w:val="22"/>
          <w:lang w:val="es-ES_tradnl" w:eastAsia="es-ES" w:bidi="ar-SA"/>
        </w:rPr>
      </w:pPr>
    </w:p>
    <w:p w:rsidR="002956FC" w:rsidRPr="0016639A" w:rsidRDefault="00743BFF">
      <w:pPr>
        <w:shd w:val="clear" w:color="auto" w:fill="FFFFFF"/>
        <w:tabs>
          <w:tab w:val="left" w:pos="0"/>
          <w:tab w:val="left" w:pos="200"/>
        </w:tabs>
        <w:rPr>
          <w:rFonts w:ascii="Palatino Linotype" w:hAnsi="Palatino Linotype" w:cs="Calibri"/>
          <w:color w:val="2E74B5"/>
          <w:sz w:val="22"/>
          <w:szCs w:val="22"/>
          <w:lang w:val="es-ES_tradnl"/>
        </w:rPr>
      </w:pPr>
      <w:r w:rsidRPr="0016639A">
        <w:rPr>
          <w:rFonts w:ascii="Palatino Linotype" w:hAnsi="Palatino Linotype" w:cs="Calibri"/>
          <w:color w:val="2E74B5"/>
          <w:sz w:val="22"/>
          <w:szCs w:val="22"/>
          <w:lang w:val="es-ES_tradnl"/>
        </w:rPr>
        <w:t>Integración Curricular</w:t>
      </w:r>
    </w:p>
    <w:p w:rsidR="002956FC" w:rsidRPr="0016639A" w:rsidRDefault="002956FC">
      <w:pPr>
        <w:shd w:val="clear" w:color="auto" w:fill="FFFFFF"/>
        <w:tabs>
          <w:tab w:val="left" w:pos="0"/>
          <w:tab w:val="left" w:pos="200"/>
        </w:tabs>
        <w:rPr>
          <w:rFonts w:ascii="Palatino Linotype" w:eastAsia="SimSun" w:hAnsi="Palatino Linotype"/>
          <w:sz w:val="22"/>
          <w:szCs w:val="22"/>
          <w:lang w:val="es-ES_tradnl" w:eastAsia="es-ES" w:bidi="ar-SA"/>
        </w:rPr>
      </w:pPr>
    </w:p>
    <w:p w:rsidR="002956FC" w:rsidRPr="0016639A" w:rsidRDefault="002956FC">
      <w:pPr>
        <w:shd w:val="clear" w:color="auto" w:fill="FFFFFF"/>
        <w:tabs>
          <w:tab w:val="left" w:pos="0"/>
          <w:tab w:val="left" w:pos="200"/>
        </w:tabs>
        <w:jc w:val="center"/>
        <w:rPr>
          <w:rFonts w:ascii="Palatino Linotype" w:eastAsia="SimSun" w:hAnsi="Palatino Linotype" w:cs="Arial"/>
          <w:b/>
          <w:sz w:val="22"/>
          <w:szCs w:val="22"/>
          <w:lang w:val="es-ES_tradnl" w:eastAsia="es-ES" w:bidi="ar-SA"/>
        </w:rPr>
      </w:pPr>
    </w:p>
    <w:tbl>
      <w:tblPr>
        <w:tblW w:w="140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2137"/>
        <w:gridCol w:w="10"/>
        <w:gridCol w:w="2375"/>
        <w:gridCol w:w="1999"/>
        <w:gridCol w:w="26"/>
        <w:gridCol w:w="2687"/>
        <w:gridCol w:w="11"/>
        <w:gridCol w:w="2022"/>
        <w:gridCol w:w="24"/>
        <w:gridCol w:w="2794"/>
      </w:tblGrid>
      <w:tr w:rsidR="002956FC" w:rsidRPr="0016639A" w:rsidTr="00743BFF">
        <w:tc>
          <w:tcPr>
            <w:tcW w:w="14084" w:type="dxa"/>
            <w:gridSpan w:val="10"/>
            <w:shd w:val="clear" w:color="auto" w:fill="auto"/>
            <w:vAlign w:val="center"/>
          </w:tcPr>
          <w:p w:rsidR="002956FC" w:rsidRPr="0016639A" w:rsidRDefault="00743BFF">
            <w:pPr>
              <w:jc w:val="center"/>
              <w:rPr>
                <w:lang w:val="es-ES_tradnl"/>
              </w:rPr>
            </w:pPr>
            <w:r w:rsidRPr="0016639A">
              <w:rPr>
                <w:rFonts w:ascii="Arial" w:hAnsi="Arial" w:cs="Arial"/>
                <w:b/>
                <w:bCs/>
                <w:sz w:val="20"/>
                <w:szCs w:val="20"/>
                <w:lang w:val="es-ES_tradnl"/>
              </w:rPr>
              <w:t>PRIMERO DE BACHILLERATO</w:t>
            </w:r>
          </w:p>
        </w:tc>
      </w:tr>
      <w:tr w:rsidR="002956FC" w:rsidRPr="0016639A" w:rsidTr="00743BFF">
        <w:tc>
          <w:tcPr>
            <w:tcW w:w="14084" w:type="dxa"/>
            <w:gridSpan w:val="10"/>
            <w:shd w:val="clear" w:color="auto" w:fill="auto"/>
          </w:tcPr>
          <w:p w:rsidR="002956FC" w:rsidRPr="0016639A" w:rsidRDefault="00743BFF">
            <w:pPr>
              <w:pStyle w:val="Contenidodelatabla"/>
              <w:jc w:val="both"/>
              <w:rPr>
                <w:lang w:val="es-ES_tradnl"/>
              </w:rPr>
            </w:pPr>
            <w:r w:rsidRPr="0016639A">
              <w:rPr>
                <w:rFonts w:ascii="Arial" w:hAnsi="Arial" w:cs="Arial"/>
                <w:b/>
                <w:bCs/>
                <w:sz w:val="20"/>
                <w:szCs w:val="20"/>
                <w:lang w:val="es-ES_tradnl"/>
              </w:rPr>
              <w:t xml:space="preserve">BLOQUE 1. </w:t>
            </w:r>
            <w:r w:rsidRPr="0016639A">
              <w:rPr>
                <w:rFonts w:ascii="Palatino Linotype" w:eastAsia="Times New Roman" w:hAnsi="Palatino Linotype" w:cs="Calibri"/>
                <w:b/>
                <w:bCs/>
                <w:color w:val="000000"/>
                <w:sz w:val="22"/>
                <w:szCs w:val="22"/>
                <w:lang w:val="es-ES_tradnl"/>
              </w:rPr>
              <w:t>BLOQUE 1: ANTROPOLOGÍA CRISTIANA</w:t>
            </w:r>
          </w:p>
        </w:tc>
      </w:tr>
      <w:tr w:rsidR="002956FC" w:rsidRPr="0016639A" w:rsidTr="00743BFF">
        <w:tc>
          <w:tcPr>
            <w:tcW w:w="2056" w:type="dxa"/>
            <w:gridSpan w:val="2"/>
            <w:shd w:val="clear" w:color="auto" w:fill="auto"/>
            <w:vAlign w:val="center"/>
          </w:tcPr>
          <w:p w:rsidR="002956FC" w:rsidRPr="0016639A" w:rsidRDefault="00743BFF">
            <w:pPr>
              <w:jc w:val="center"/>
              <w:rPr>
                <w:lang w:val="es-ES_tradnl"/>
              </w:rPr>
            </w:pPr>
            <w:r w:rsidRPr="0016639A">
              <w:rPr>
                <w:rFonts w:ascii="Arial" w:hAnsi="Arial" w:cs="Arial"/>
                <w:b/>
                <w:bCs/>
                <w:sz w:val="20"/>
                <w:szCs w:val="20"/>
                <w:lang w:val="es-ES_tradnl"/>
              </w:rPr>
              <w:t>OBJETIVOS</w:t>
            </w:r>
          </w:p>
        </w:tc>
        <w:tc>
          <w:tcPr>
            <w:tcW w:w="1845" w:type="dxa"/>
            <w:shd w:val="clear" w:color="auto" w:fill="auto"/>
            <w:vAlign w:val="center"/>
          </w:tcPr>
          <w:p w:rsidR="002956FC" w:rsidRPr="0016639A" w:rsidRDefault="00743BFF">
            <w:pPr>
              <w:jc w:val="center"/>
              <w:rPr>
                <w:lang w:val="es-ES_tradnl"/>
              </w:rPr>
            </w:pPr>
            <w:r w:rsidRPr="0016639A">
              <w:rPr>
                <w:rFonts w:ascii="Arial" w:hAnsi="Arial" w:cs="Arial"/>
                <w:b/>
                <w:bCs/>
                <w:sz w:val="20"/>
                <w:szCs w:val="20"/>
                <w:lang w:val="es-ES_tradnl"/>
              </w:rPr>
              <w:t>CONTENIDO</w:t>
            </w:r>
          </w:p>
        </w:tc>
        <w:tc>
          <w:tcPr>
            <w:tcW w:w="1948" w:type="dxa"/>
            <w:shd w:val="clear" w:color="auto" w:fill="auto"/>
            <w:vAlign w:val="center"/>
          </w:tcPr>
          <w:p w:rsidR="002956FC" w:rsidRPr="0016639A" w:rsidRDefault="00743BFF">
            <w:pPr>
              <w:jc w:val="center"/>
              <w:rPr>
                <w:lang w:val="es-ES_tradnl"/>
              </w:rPr>
            </w:pPr>
            <w:r w:rsidRPr="0016639A">
              <w:rPr>
                <w:rFonts w:ascii="Arial" w:hAnsi="Arial" w:cs="Arial"/>
                <w:b/>
                <w:bCs/>
                <w:sz w:val="20"/>
                <w:szCs w:val="20"/>
                <w:lang w:val="es-ES_tradnl"/>
              </w:rPr>
              <w:t>CRITERIO</w:t>
            </w:r>
          </w:p>
        </w:tc>
        <w:tc>
          <w:tcPr>
            <w:tcW w:w="2503" w:type="dxa"/>
            <w:gridSpan w:val="2"/>
            <w:shd w:val="clear" w:color="auto" w:fill="auto"/>
            <w:vAlign w:val="center"/>
          </w:tcPr>
          <w:p w:rsidR="002956FC" w:rsidRPr="0016639A" w:rsidRDefault="00743BFF">
            <w:pPr>
              <w:jc w:val="center"/>
              <w:rPr>
                <w:lang w:val="es-ES_tradnl"/>
              </w:rPr>
            </w:pPr>
            <w:r w:rsidRPr="0016639A">
              <w:rPr>
                <w:rFonts w:ascii="Arial" w:hAnsi="Arial" w:cs="Arial"/>
                <w:b/>
                <w:bCs/>
                <w:sz w:val="20"/>
                <w:szCs w:val="20"/>
                <w:lang w:val="es-ES_tradnl"/>
              </w:rPr>
              <w:t>COMPETENCIA</w:t>
            </w:r>
          </w:p>
        </w:tc>
        <w:tc>
          <w:tcPr>
            <w:tcW w:w="2527" w:type="dxa"/>
            <w:gridSpan w:val="2"/>
            <w:shd w:val="clear" w:color="auto" w:fill="auto"/>
            <w:vAlign w:val="center"/>
          </w:tcPr>
          <w:p w:rsidR="002956FC" w:rsidRPr="0016639A" w:rsidRDefault="00743BFF">
            <w:pPr>
              <w:jc w:val="center"/>
              <w:rPr>
                <w:lang w:val="es-ES_tradnl"/>
              </w:rPr>
            </w:pPr>
            <w:r w:rsidRPr="0016639A">
              <w:rPr>
                <w:rFonts w:ascii="Arial" w:hAnsi="Arial" w:cs="Arial"/>
                <w:b/>
                <w:bCs/>
                <w:sz w:val="20"/>
                <w:szCs w:val="20"/>
                <w:lang w:val="es-ES_tradnl"/>
              </w:rPr>
              <w:t>ESTÁNDAR</w:t>
            </w:r>
          </w:p>
        </w:tc>
        <w:tc>
          <w:tcPr>
            <w:tcW w:w="3205" w:type="dxa"/>
            <w:gridSpan w:val="2"/>
            <w:shd w:val="clear" w:color="auto" w:fill="auto"/>
            <w:vAlign w:val="center"/>
          </w:tcPr>
          <w:p w:rsidR="002956FC" w:rsidRPr="0016639A" w:rsidRDefault="00743BFF">
            <w:pPr>
              <w:jc w:val="center"/>
              <w:rPr>
                <w:lang w:val="es-ES_tradnl"/>
              </w:rPr>
            </w:pPr>
            <w:r w:rsidRPr="0016639A">
              <w:rPr>
                <w:rFonts w:ascii="Arial" w:hAnsi="Arial" w:cs="Arial"/>
                <w:b/>
                <w:bCs/>
                <w:sz w:val="20"/>
                <w:szCs w:val="20"/>
                <w:lang w:val="es-ES_tradnl"/>
              </w:rPr>
              <w:t>ESTRATEGIA METODOLÓGICA</w:t>
            </w:r>
          </w:p>
        </w:tc>
      </w:tr>
      <w:tr w:rsidR="002956FC" w:rsidRPr="0016639A" w:rsidTr="00743BFF">
        <w:tc>
          <w:tcPr>
            <w:tcW w:w="2056" w:type="dxa"/>
            <w:gridSpan w:val="2"/>
            <w:shd w:val="clear" w:color="auto" w:fill="auto"/>
          </w:tcPr>
          <w:p w:rsidR="002956FC" w:rsidRPr="0016639A" w:rsidRDefault="00743BFF" w:rsidP="00743BFF">
            <w:pPr>
              <w:tabs>
                <w:tab w:val="left" w:pos="0"/>
                <w:tab w:val="left" w:pos="200"/>
              </w:tabs>
              <w:jc w:val="both"/>
              <w:rPr>
                <w:lang w:val="es-ES_tradnl"/>
              </w:rPr>
            </w:pPr>
            <w:r w:rsidRPr="0016639A">
              <w:rPr>
                <w:rFonts w:ascii="Palatino Linotype" w:eastAsia="SimSun" w:hAnsi="Palatino Linotype" w:cs="Arial"/>
                <w:sz w:val="22"/>
                <w:szCs w:val="22"/>
                <w:lang w:val="es-ES_tradnl" w:eastAsia="es-ES" w:bidi="ar-SA"/>
              </w:rPr>
              <w:t xml:space="preserve">a) Ejercer la ciudadanía democrática, desde una perspectiva global, y adquirir una conciencia cívica responsable, inspirada por los valores de la Constitución española, así como por los derechos humanos, que fomente la </w:t>
            </w:r>
            <w:r w:rsidRPr="0016639A">
              <w:rPr>
                <w:rFonts w:ascii="Palatino Linotype" w:eastAsia="SimSun" w:hAnsi="Palatino Linotype" w:cs="Arial"/>
                <w:sz w:val="22"/>
                <w:szCs w:val="22"/>
                <w:lang w:val="es-ES_tradnl" w:eastAsia="es-ES" w:bidi="ar-SA"/>
              </w:rPr>
              <w:lastRenderedPageBreak/>
              <w:t>corresponsabilidad en la construcción de una sociedad justa y equitativa</w:t>
            </w:r>
          </w:p>
          <w:p w:rsidR="002956FC" w:rsidRPr="0016639A" w:rsidRDefault="00743BFF" w:rsidP="00743BFF">
            <w:pPr>
              <w:tabs>
                <w:tab w:val="left" w:pos="0"/>
                <w:tab w:val="left" w:pos="200"/>
              </w:tabs>
              <w:jc w:val="both"/>
              <w:rPr>
                <w:lang w:val="es-ES_tradnl"/>
              </w:rPr>
            </w:pPr>
            <w:r w:rsidRPr="0016639A">
              <w:rPr>
                <w:rFonts w:ascii="Palatino Linotype" w:eastAsia="SimSun" w:hAnsi="Palatino Linotype" w:cs="Arial"/>
                <w:sz w:val="22"/>
                <w:szCs w:val="22"/>
                <w:lang w:val="es-ES_tradnl" w:eastAsia="es-ES" w:bidi="ar-SA"/>
              </w:rPr>
              <w:t>b) Consolidad una madurez personal y social que les permita actuar de forma responsable y autónoma y desarrollar su espíritu crítico. Prever y resolver pacíficamente los conflictos personales, familiares y sociales</w:t>
            </w:r>
          </w:p>
          <w:p w:rsidR="002956FC" w:rsidRPr="0016639A" w:rsidRDefault="00743BFF" w:rsidP="00743BFF">
            <w:pPr>
              <w:tabs>
                <w:tab w:val="left" w:pos="157"/>
                <w:tab w:val="left" w:pos="200"/>
              </w:tabs>
              <w:jc w:val="both"/>
              <w:rPr>
                <w:lang w:val="es-ES_tradnl"/>
              </w:rPr>
            </w:pPr>
            <w:r w:rsidRPr="0016639A">
              <w:rPr>
                <w:rFonts w:ascii="Palatino Linotype" w:eastAsia="SimSun" w:hAnsi="Palatino Linotype" w:cs="Arial"/>
                <w:sz w:val="22"/>
                <w:szCs w:val="22"/>
                <w:lang w:val="es-ES_tradnl" w:eastAsia="es-ES" w:bidi="ar-SA"/>
              </w:rPr>
              <w:t>c) Fomentar la igualdad efectiva de derechos y oportunidades entre hombres y mujeres, analizar y valorar críticamente las desigualdades existentes e impulsar la igualdad real y la no discriminación de las personas con discapacidad</w:t>
            </w:r>
          </w:p>
          <w:p w:rsidR="002956FC" w:rsidRPr="0016639A" w:rsidRDefault="00743BFF">
            <w:pPr>
              <w:pStyle w:val="Prrafodelista"/>
              <w:numPr>
                <w:ilvl w:val="0"/>
                <w:numId w:val="7"/>
              </w:numPr>
              <w:tabs>
                <w:tab w:val="left" w:pos="345"/>
              </w:tabs>
              <w:ind w:left="157" w:firstLine="0"/>
              <w:jc w:val="both"/>
              <w:rPr>
                <w:lang w:val="es-ES_tradnl"/>
              </w:rPr>
            </w:pPr>
            <w:r w:rsidRPr="0016639A">
              <w:rPr>
                <w:rFonts w:ascii="Palatino Linotype" w:hAnsi="Palatino Linotype" w:cs="Arial"/>
                <w:sz w:val="22"/>
                <w:szCs w:val="22"/>
                <w:lang w:val="es-ES_tradnl"/>
              </w:rPr>
              <w:lastRenderedPageBreak/>
              <w:t>Consolidad una madurez personal y social que les permita actuar de forma responsable y autónoma y desarrollar su espíritu crítico. Prever y resolver pacíficamente los conflictos personales, familiares y sociales</w:t>
            </w:r>
          </w:p>
          <w:p w:rsidR="002956FC" w:rsidRPr="0016639A" w:rsidRDefault="002956FC">
            <w:pPr>
              <w:pStyle w:val="Prrafodelista"/>
              <w:tabs>
                <w:tab w:val="left" w:pos="345"/>
              </w:tabs>
              <w:ind w:left="157"/>
              <w:jc w:val="both"/>
              <w:rPr>
                <w:sz w:val="20"/>
                <w:szCs w:val="20"/>
                <w:lang w:val="es-ES_tradnl"/>
              </w:rPr>
            </w:pPr>
          </w:p>
        </w:tc>
        <w:tc>
          <w:tcPr>
            <w:tcW w:w="1845" w:type="dxa"/>
            <w:shd w:val="clear" w:color="auto" w:fill="auto"/>
          </w:tcPr>
          <w:p w:rsidR="002956FC" w:rsidRPr="0016639A" w:rsidRDefault="00743BFF">
            <w:pPr>
              <w:pStyle w:val="Prrafodelista1"/>
              <w:ind w:left="777"/>
              <w:jc w:val="both"/>
              <w:rPr>
                <w:lang w:val="es-ES_tradnl"/>
              </w:rPr>
            </w:pPr>
            <w:r w:rsidRPr="0016639A">
              <w:rPr>
                <w:rFonts w:ascii="Palatino Linotype" w:eastAsia="Times New Roman" w:hAnsi="Palatino Linotype" w:cs="Calibri"/>
                <w:bCs/>
                <w:color w:val="000000"/>
                <w:sz w:val="22"/>
                <w:szCs w:val="22"/>
                <w:lang w:val="es-ES_tradnl"/>
              </w:rPr>
              <w:lastRenderedPageBreak/>
              <w:t>El hombre, ser religioso que busca un sentido a la vida. Expresiones históricas del sentido religioso</w:t>
            </w: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340" w:hanging="499"/>
              <w:jc w:val="both"/>
              <w:rPr>
                <w:rFonts w:ascii="Palatino Linotype" w:eastAsia="Times New Roman" w:hAnsi="Palatino Linotype" w:cs="Calibri"/>
                <w:bCs/>
                <w:color w:val="000000"/>
                <w:sz w:val="22"/>
                <w:szCs w:val="22"/>
                <w:lang w:val="es-ES_tradnl"/>
              </w:rPr>
            </w:pPr>
          </w:p>
          <w:p w:rsidR="002956FC" w:rsidRPr="0016639A" w:rsidRDefault="00743BFF">
            <w:pPr>
              <w:pStyle w:val="Prrafodelista1"/>
              <w:ind w:left="777"/>
              <w:jc w:val="both"/>
              <w:rPr>
                <w:lang w:val="es-ES_tradnl"/>
              </w:rPr>
            </w:pPr>
            <w:r w:rsidRPr="0016639A">
              <w:rPr>
                <w:rFonts w:ascii="Palatino Linotype" w:eastAsia="Times New Roman" w:hAnsi="Palatino Linotype" w:cs="Calibri"/>
                <w:bCs/>
                <w:color w:val="000000"/>
                <w:sz w:val="22"/>
                <w:szCs w:val="22"/>
                <w:lang w:val="es-ES_tradnl"/>
              </w:rPr>
              <w:t>El misterio de la persona humana. Fundamento de su dignidad</w:t>
            </w: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743BFF">
            <w:pPr>
              <w:pStyle w:val="Prrafodelista1"/>
              <w:ind w:left="584"/>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highlight w:val="white"/>
                <w:lang w:val="es-ES_tradnl"/>
              </w:rPr>
              <w:t xml:space="preserve">Diversas posturas ante el hecho religioso </w:t>
            </w:r>
            <w:r w:rsidRPr="0016639A">
              <w:rPr>
                <w:rFonts w:ascii="Palatino Linotype" w:eastAsia="Times New Roman" w:hAnsi="Palatino Linotype" w:cs="Calibri"/>
                <w:bCs/>
                <w:color w:val="000000"/>
                <w:sz w:val="22"/>
                <w:szCs w:val="22"/>
                <w:highlight w:val="white"/>
                <w:lang w:val="es-ES_tradnl"/>
              </w:rPr>
              <w:lastRenderedPageBreak/>
              <w:t>en la sociedad actual</w:t>
            </w: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numPr>
                <w:ilvl w:val="0"/>
                <w:numId w:val="3"/>
              </w:numPr>
              <w:ind w:left="227" w:hanging="363"/>
              <w:jc w:val="both"/>
              <w:rPr>
                <w:rFonts w:ascii="Palatino Linotype" w:eastAsia="Times New Roman" w:hAnsi="Palatino Linotype" w:cs="Calibri"/>
                <w:bCs/>
                <w:color w:val="000000"/>
                <w:sz w:val="22"/>
                <w:szCs w:val="22"/>
                <w:highlight w:val="white"/>
                <w:lang w:val="es-ES_tradnl"/>
              </w:rPr>
            </w:pPr>
          </w:p>
        </w:tc>
        <w:tc>
          <w:tcPr>
            <w:tcW w:w="1948" w:type="dxa"/>
            <w:shd w:val="clear" w:color="auto" w:fill="auto"/>
          </w:tcPr>
          <w:p w:rsidR="002956FC" w:rsidRPr="0016639A" w:rsidRDefault="00743BFF">
            <w:pPr>
              <w:pStyle w:val="Prrafodelista1"/>
              <w:tabs>
                <w:tab w:val="left" w:pos="0"/>
              </w:tabs>
              <w:ind w:left="227"/>
              <w:jc w:val="both"/>
              <w:rPr>
                <w:lang w:val="es-ES_tradnl"/>
              </w:rPr>
            </w:pPr>
            <w:r w:rsidRPr="0016639A">
              <w:rPr>
                <w:rFonts w:ascii="Palatino Linotype" w:hAnsi="Palatino Linotype" w:cs="Calibri"/>
                <w:color w:val="000000"/>
                <w:sz w:val="22"/>
                <w:szCs w:val="22"/>
                <w:lang w:val="es-ES_tradnl"/>
              </w:rPr>
              <w:lastRenderedPageBreak/>
              <w:t>1.1 Reconocer y respetar la necesidad de sentido en el hombre</w:t>
            </w: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743BFF">
            <w:pPr>
              <w:pStyle w:val="Prrafodelista1"/>
              <w:tabs>
                <w:tab w:val="left" w:pos="0"/>
              </w:tabs>
              <w:ind w:left="227"/>
              <w:jc w:val="both"/>
              <w:rPr>
                <w:lang w:val="es-ES_tradnl"/>
              </w:rPr>
            </w:pPr>
            <w:r w:rsidRPr="0016639A">
              <w:rPr>
                <w:rFonts w:ascii="Palatino Linotype" w:hAnsi="Palatino Linotype" w:cs="Calibri"/>
                <w:color w:val="000000"/>
                <w:sz w:val="22"/>
                <w:szCs w:val="22"/>
                <w:lang w:val="es-ES_tradnl"/>
              </w:rPr>
              <w:t xml:space="preserve">1.2 Comparar manifestaciones </w:t>
            </w:r>
            <w:r w:rsidRPr="0016639A">
              <w:rPr>
                <w:rFonts w:ascii="Palatino Linotype" w:hAnsi="Palatino Linotype" w:cs="Calibri"/>
                <w:color w:val="000000"/>
                <w:sz w:val="22"/>
                <w:szCs w:val="22"/>
                <w:lang w:val="es-ES_tradnl"/>
              </w:rPr>
              <w:lastRenderedPageBreak/>
              <w:t>históricas que permitan desvelar desde siempre el sentido religioso del ser humano</w:t>
            </w: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743BFF">
            <w:pPr>
              <w:pStyle w:val="Prrafodelista1"/>
              <w:tabs>
                <w:tab w:val="left" w:pos="0"/>
              </w:tabs>
              <w:ind w:left="890"/>
              <w:jc w:val="both"/>
              <w:rPr>
                <w:lang w:val="es-ES_tradnl"/>
              </w:rPr>
            </w:pPr>
            <w:r w:rsidRPr="0016639A">
              <w:rPr>
                <w:rFonts w:ascii="Palatino Linotype" w:hAnsi="Palatino Linotype" w:cs="Calibri"/>
                <w:color w:val="000000"/>
                <w:sz w:val="22"/>
                <w:szCs w:val="22"/>
                <w:lang w:val="es-ES_tradnl"/>
              </w:rPr>
              <w:t>1.3 Dar razón de la raíz divina de la dignidad humana</w:t>
            </w: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743BFF">
            <w:pPr>
              <w:pStyle w:val="Prrafodelista1"/>
              <w:tabs>
                <w:tab w:val="left" w:pos="0"/>
              </w:tabs>
              <w:ind w:left="227"/>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 xml:space="preserve">1.4 Identificar y contrastar en el </w:t>
            </w:r>
            <w:r w:rsidRPr="0016639A">
              <w:rPr>
                <w:rFonts w:ascii="Palatino Linotype" w:hAnsi="Palatino Linotype" w:cs="Calibri"/>
                <w:color w:val="000000"/>
                <w:sz w:val="22"/>
                <w:szCs w:val="22"/>
                <w:lang w:val="es-ES_tradnl"/>
              </w:rPr>
              <w:lastRenderedPageBreak/>
              <w:t>momento actual diversas respuestas de sentido</w:t>
            </w:r>
          </w:p>
          <w:p w:rsidR="002956FC" w:rsidRPr="0016639A" w:rsidRDefault="002956FC">
            <w:pPr>
              <w:pStyle w:val="Prrafodelista1"/>
              <w:tabs>
                <w:tab w:val="left" w:pos="0"/>
              </w:tabs>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tc>
        <w:tc>
          <w:tcPr>
            <w:tcW w:w="2503" w:type="dxa"/>
            <w:gridSpan w:val="2"/>
            <w:shd w:val="clear" w:color="auto" w:fill="auto"/>
          </w:tcPr>
          <w:p w:rsidR="002956FC" w:rsidRPr="0016639A" w:rsidRDefault="00743BFF">
            <w:pPr>
              <w:jc w:val="both"/>
              <w:rPr>
                <w:lang w:val="es-ES_tradnl"/>
              </w:rPr>
            </w:pPr>
            <w:r w:rsidRPr="0016639A">
              <w:rPr>
                <w:rFonts w:ascii="Arial" w:hAnsi="Arial" w:cs="Arial"/>
                <w:sz w:val="20"/>
                <w:szCs w:val="20"/>
                <w:lang w:val="es-ES_tradnl"/>
              </w:rPr>
              <w:lastRenderedPageBreak/>
              <w:t>CL, SIEE. CEC</w:t>
            </w: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743BFF">
            <w:pPr>
              <w:jc w:val="both"/>
              <w:rPr>
                <w:lang w:val="es-ES_tradnl"/>
              </w:rPr>
            </w:pPr>
            <w:r w:rsidRPr="0016639A">
              <w:rPr>
                <w:rFonts w:ascii="Arial" w:hAnsi="Arial" w:cs="Arial"/>
                <w:sz w:val="20"/>
                <w:szCs w:val="20"/>
                <w:lang w:val="es-ES_tradnl"/>
              </w:rPr>
              <w:t>CL, AA, CEC</w:t>
            </w: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743BFF">
            <w:pPr>
              <w:jc w:val="both"/>
              <w:rPr>
                <w:lang w:val="es-ES_tradnl"/>
              </w:rPr>
            </w:pPr>
            <w:r w:rsidRPr="0016639A">
              <w:rPr>
                <w:rFonts w:ascii="Arial" w:hAnsi="Arial" w:cs="Arial"/>
                <w:sz w:val="20"/>
                <w:szCs w:val="20"/>
                <w:lang w:val="es-ES_tradnl"/>
              </w:rPr>
              <w:t>CL.CD.AA.CSC</w:t>
            </w: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9924C5" w:rsidRDefault="00743BFF">
            <w:pPr>
              <w:jc w:val="both"/>
              <w:rPr>
                <w:lang w:val="en-US"/>
              </w:rPr>
            </w:pPr>
            <w:r w:rsidRPr="009924C5">
              <w:rPr>
                <w:rFonts w:ascii="Arial" w:hAnsi="Arial" w:cs="Arial"/>
                <w:sz w:val="20"/>
                <w:szCs w:val="20"/>
                <w:lang w:val="en-US"/>
              </w:rPr>
              <w:t>CL,CMCT,CD,AA,CSC,CEC</w:t>
            </w: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16639A" w:rsidRDefault="00743BFF">
            <w:pPr>
              <w:jc w:val="both"/>
              <w:rPr>
                <w:rFonts w:ascii="Arial" w:hAnsi="Arial" w:cs="Arial"/>
                <w:sz w:val="20"/>
                <w:szCs w:val="20"/>
                <w:lang w:val="es-ES_tradnl"/>
              </w:rPr>
            </w:pPr>
            <w:proofErr w:type="gramStart"/>
            <w:r w:rsidRPr="0016639A">
              <w:rPr>
                <w:rFonts w:ascii="Arial" w:hAnsi="Arial" w:cs="Arial"/>
                <w:sz w:val="20"/>
                <w:szCs w:val="20"/>
                <w:lang w:val="es-ES_tradnl"/>
              </w:rPr>
              <w:t>CL,SIEE</w:t>
            </w:r>
            <w:proofErr w:type="gramEnd"/>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tc>
        <w:tc>
          <w:tcPr>
            <w:tcW w:w="2527" w:type="dxa"/>
            <w:gridSpan w:val="2"/>
            <w:shd w:val="clear" w:color="auto" w:fill="auto"/>
          </w:tcPr>
          <w:p w:rsidR="002956FC" w:rsidRPr="0016639A" w:rsidRDefault="00743BFF">
            <w:pPr>
              <w:pStyle w:val="Prrafodelista1"/>
              <w:ind w:left="227"/>
              <w:jc w:val="both"/>
              <w:rPr>
                <w:lang w:val="es-ES_tradnl"/>
              </w:rPr>
            </w:pPr>
            <w:r w:rsidRPr="0016639A">
              <w:rPr>
                <w:rFonts w:ascii="Palatino Linotype" w:eastAsia="Book Antiqua" w:hAnsi="Palatino Linotype" w:cs="Calibri"/>
                <w:color w:val="000000"/>
                <w:sz w:val="22"/>
                <w:szCs w:val="22"/>
                <w:highlight w:val="white"/>
                <w:lang w:val="es-ES_tradnl"/>
              </w:rPr>
              <w:lastRenderedPageBreak/>
              <w:t>1.1.1 Reflexiona sobre acontecimientos mostrados en los medios de comunicación y emite juicios de valor sobre la necesidad de sentido</w:t>
            </w:r>
          </w:p>
          <w:p w:rsidR="002956FC" w:rsidRPr="0016639A" w:rsidRDefault="002956FC">
            <w:pPr>
              <w:pStyle w:val="Prrafodelista1"/>
              <w:ind w:left="57" w:hanging="363"/>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ind w:left="57" w:hanging="363"/>
              <w:jc w:val="both"/>
              <w:rPr>
                <w:rFonts w:ascii="Palatino Linotype" w:eastAsia="Book Antiqua" w:hAnsi="Palatino Linotype" w:cs="Calibri"/>
                <w:color w:val="000000"/>
                <w:sz w:val="22"/>
                <w:szCs w:val="22"/>
                <w:highlight w:val="white"/>
                <w:lang w:val="es-ES_tradnl"/>
              </w:rPr>
            </w:pPr>
          </w:p>
          <w:p w:rsidR="002956FC" w:rsidRPr="0016639A" w:rsidRDefault="00743BFF">
            <w:pPr>
              <w:pStyle w:val="Prrafodelista1"/>
              <w:ind w:left="0"/>
              <w:jc w:val="both"/>
              <w:rPr>
                <w:lang w:val="es-ES_tradnl"/>
              </w:rPr>
            </w:pPr>
            <w:r w:rsidRPr="0016639A">
              <w:rPr>
                <w:rFonts w:ascii="Palatino Linotype" w:eastAsia="Book Antiqua" w:hAnsi="Palatino Linotype" w:cs="Calibri"/>
                <w:color w:val="000000"/>
                <w:sz w:val="22"/>
                <w:szCs w:val="22"/>
                <w:highlight w:val="white"/>
                <w:lang w:val="es-ES_tradnl"/>
              </w:rPr>
              <w:t xml:space="preserve">1.2.1 Identifica y diferencia la </w:t>
            </w:r>
            <w:r w:rsidRPr="0016639A">
              <w:rPr>
                <w:rFonts w:ascii="Palatino Linotype" w:eastAsia="Book Antiqua" w:hAnsi="Palatino Linotype" w:cs="Calibri"/>
                <w:color w:val="000000"/>
                <w:sz w:val="22"/>
                <w:szCs w:val="22"/>
                <w:highlight w:val="white"/>
                <w:lang w:val="es-ES_tradnl"/>
              </w:rPr>
              <w:lastRenderedPageBreak/>
              <w:t>diversidad de respuestas salvíficas que muestran las religiones</w:t>
            </w:r>
          </w:p>
          <w:p w:rsidR="002956FC" w:rsidRPr="0016639A" w:rsidRDefault="002956FC">
            <w:pPr>
              <w:pStyle w:val="Prrafodelista1"/>
              <w:ind w:left="0"/>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ind w:left="0"/>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ind w:left="0"/>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ind w:left="0"/>
              <w:jc w:val="both"/>
              <w:rPr>
                <w:rFonts w:ascii="Palatino Linotype" w:eastAsia="Book Antiqua" w:hAnsi="Palatino Linotype" w:cs="Calibri"/>
                <w:color w:val="000000"/>
                <w:sz w:val="22"/>
                <w:szCs w:val="22"/>
                <w:highlight w:val="white"/>
                <w:lang w:val="es-ES_tradnl"/>
              </w:rPr>
            </w:pPr>
          </w:p>
          <w:p w:rsidR="002956FC" w:rsidRPr="0016639A" w:rsidRDefault="00743BFF">
            <w:pPr>
              <w:pStyle w:val="Prrafodelista1"/>
              <w:ind w:left="0"/>
              <w:jc w:val="both"/>
              <w:rPr>
                <w:lang w:val="es-ES_tradnl"/>
              </w:rPr>
            </w:pPr>
            <w:r w:rsidRPr="0016639A">
              <w:rPr>
                <w:rFonts w:ascii="Palatino Linotype" w:hAnsi="Palatino Linotype" w:cs="Calibri"/>
                <w:color w:val="000000"/>
                <w:sz w:val="22"/>
                <w:szCs w:val="22"/>
                <w:lang w:val="es-ES_tradnl"/>
              </w:rPr>
              <w:t>1.3.1 Descubre, a partir de un visionado que muestre la injusticia, la incapacidad de la ley para fundamentar la dignidad humana. Compara con textos eclesiales que vinculan la dignidad del ser humano a su condición de creatura</w:t>
            </w:r>
          </w:p>
          <w:p w:rsidR="002956FC" w:rsidRPr="0016639A" w:rsidRDefault="002956FC">
            <w:pPr>
              <w:pStyle w:val="Prrafodelista1"/>
              <w:ind w:left="0"/>
              <w:jc w:val="both"/>
              <w:rPr>
                <w:rFonts w:ascii="Palatino Linotype" w:hAnsi="Palatino Linotype" w:cs="Calibri"/>
                <w:color w:val="000000"/>
                <w:sz w:val="22"/>
                <w:szCs w:val="22"/>
                <w:lang w:val="es-ES_tradnl"/>
              </w:rPr>
            </w:pPr>
          </w:p>
          <w:p w:rsidR="002956FC" w:rsidRPr="0016639A" w:rsidRDefault="00743BFF">
            <w:pPr>
              <w:pStyle w:val="Prrafodelista1"/>
              <w:ind w:left="0"/>
              <w:jc w:val="both"/>
              <w:rPr>
                <w:lang w:val="es-ES_tradnl"/>
              </w:rPr>
            </w:pPr>
            <w:r w:rsidRPr="0016639A">
              <w:rPr>
                <w:rFonts w:ascii="Palatino Linotype" w:eastAsia="Book Antiqua" w:hAnsi="Palatino Linotype" w:cs="Calibri"/>
                <w:color w:val="000000"/>
                <w:sz w:val="22"/>
                <w:szCs w:val="22"/>
                <w:highlight w:val="white"/>
                <w:lang w:val="es-ES_tradnl"/>
              </w:rPr>
              <w:t xml:space="preserve">1.3.2 Investiga, obtiene datos estadísticos y analiza sacando conclusiones, comportamientos </w:t>
            </w:r>
            <w:r w:rsidRPr="0016639A">
              <w:rPr>
                <w:rFonts w:ascii="Palatino Linotype" w:eastAsia="Book Antiqua" w:hAnsi="Palatino Linotype" w:cs="Calibri"/>
                <w:color w:val="000000"/>
                <w:sz w:val="22"/>
                <w:szCs w:val="22"/>
                <w:highlight w:val="white"/>
                <w:lang w:val="es-ES_tradnl"/>
              </w:rPr>
              <w:lastRenderedPageBreak/>
              <w:t>de los jóvenes que defienden o atentan contra la dignidad del ser humano</w:t>
            </w:r>
          </w:p>
          <w:p w:rsidR="002956FC" w:rsidRPr="0016639A" w:rsidRDefault="002956FC">
            <w:pPr>
              <w:pStyle w:val="Prrafodelista1"/>
              <w:ind w:left="0"/>
              <w:jc w:val="both"/>
              <w:rPr>
                <w:rFonts w:ascii="Palatino Linotype" w:eastAsia="Book Antiqua" w:hAnsi="Palatino Linotype" w:cs="Calibri"/>
                <w:color w:val="000000"/>
                <w:sz w:val="22"/>
                <w:szCs w:val="22"/>
                <w:highlight w:val="white"/>
                <w:lang w:val="es-ES_tradnl"/>
              </w:rPr>
            </w:pPr>
          </w:p>
          <w:p w:rsidR="002956FC" w:rsidRPr="0016639A" w:rsidRDefault="00743BFF">
            <w:pPr>
              <w:pStyle w:val="Prrafodelista1"/>
              <w:ind w:left="0"/>
              <w:jc w:val="both"/>
              <w:rPr>
                <w:lang w:val="es-ES_tradnl"/>
              </w:rPr>
            </w:pPr>
            <w:r w:rsidRPr="0016639A">
              <w:rPr>
                <w:rFonts w:ascii="Palatino Linotype" w:eastAsia="Book Antiqua" w:hAnsi="Palatino Linotype" w:cs="Calibri"/>
                <w:color w:val="000000"/>
                <w:sz w:val="22"/>
                <w:szCs w:val="22"/>
                <w:highlight w:val="white"/>
                <w:lang w:val="es-ES_tradnl"/>
              </w:rPr>
              <w:t>1.4.1 Califica las respuestas de sentido que ofrece el ateísmo, agnosticismo o laicismo y las contrasta con la propuesta de salvación que ofrecen las religiones</w:t>
            </w:r>
          </w:p>
        </w:tc>
        <w:tc>
          <w:tcPr>
            <w:tcW w:w="3205" w:type="dxa"/>
            <w:gridSpan w:val="2"/>
            <w:shd w:val="clear" w:color="auto" w:fill="auto"/>
          </w:tcPr>
          <w:p w:rsidR="002956FC" w:rsidRPr="0016639A" w:rsidRDefault="00743BFF">
            <w:pPr>
              <w:tabs>
                <w:tab w:val="left" w:pos="-720"/>
                <w:tab w:val="left" w:pos="284"/>
                <w:tab w:val="left" w:pos="567"/>
              </w:tabs>
              <w:spacing w:line="240" w:lineRule="atLeast"/>
              <w:jc w:val="both"/>
              <w:rPr>
                <w:lang w:val="es-ES_tradnl"/>
              </w:rPr>
            </w:pPr>
            <w:r w:rsidRPr="0016639A">
              <w:rPr>
                <w:rFonts w:ascii="Arial" w:hAnsi="Arial" w:cs="Arial"/>
                <w:spacing w:val="-3"/>
                <w:sz w:val="20"/>
                <w:szCs w:val="20"/>
                <w:lang w:val="es-ES_tradnl"/>
              </w:rPr>
              <w:lastRenderedPageBreak/>
              <w:t>La metodología utilizada en todos los temas respetará los siguientes principios:</w:t>
            </w:r>
          </w:p>
          <w:p w:rsidR="002956FC" w:rsidRPr="0016639A" w:rsidRDefault="00743BFF">
            <w:pPr>
              <w:numPr>
                <w:ilvl w:val="0"/>
                <w:numId w:val="2"/>
              </w:numPr>
              <w:tabs>
                <w:tab w:val="left" w:pos="0"/>
                <w:tab w:val="left" w:pos="60"/>
              </w:tabs>
              <w:spacing w:line="240" w:lineRule="atLeast"/>
              <w:jc w:val="both"/>
              <w:rPr>
                <w:lang w:val="es-ES_tradnl"/>
              </w:rPr>
            </w:pPr>
            <w:r w:rsidRPr="0016639A">
              <w:rPr>
                <w:rFonts w:ascii="Arial" w:hAnsi="Arial" w:cs="Arial"/>
                <w:spacing w:val="-3"/>
                <w:sz w:val="20"/>
                <w:szCs w:val="20"/>
                <w:lang w:val="es-ES_tradnl"/>
              </w:rPr>
              <w:t>Reconocimiento del rol del docente.</w:t>
            </w:r>
          </w:p>
          <w:p w:rsidR="002956FC" w:rsidRPr="0016639A" w:rsidRDefault="00743BFF">
            <w:pPr>
              <w:numPr>
                <w:ilvl w:val="0"/>
                <w:numId w:val="2"/>
              </w:numPr>
              <w:tabs>
                <w:tab w:val="left" w:pos="0"/>
                <w:tab w:val="left" w:pos="60"/>
              </w:tabs>
              <w:spacing w:line="240" w:lineRule="atLeast"/>
              <w:jc w:val="both"/>
              <w:rPr>
                <w:lang w:val="es-ES_tradnl"/>
              </w:rPr>
            </w:pPr>
            <w:r w:rsidRPr="0016639A">
              <w:rPr>
                <w:rFonts w:ascii="Arial" w:hAnsi="Arial" w:cs="Arial"/>
                <w:spacing w:val="-3"/>
                <w:sz w:val="20"/>
                <w:szCs w:val="20"/>
                <w:lang w:val="es-ES_tradnl"/>
              </w:rPr>
              <w:t>Adaptación al ámbito emocional y cognitivo de los estudiantes respetando el desarrollo psicoevolutivo propio de cada etapa.</w:t>
            </w:r>
          </w:p>
          <w:p w:rsidR="002956FC" w:rsidRPr="0016639A" w:rsidRDefault="00743BFF">
            <w:pPr>
              <w:numPr>
                <w:ilvl w:val="0"/>
                <w:numId w:val="2"/>
              </w:numPr>
              <w:tabs>
                <w:tab w:val="left" w:pos="0"/>
                <w:tab w:val="left" w:pos="60"/>
              </w:tabs>
              <w:spacing w:line="240" w:lineRule="atLeast"/>
              <w:jc w:val="both"/>
              <w:rPr>
                <w:lang w:val="es-ES_tradnl"/>
              </w:rPr>
            </w:pPr>
            <w:r w:rsidRPr="0016639A">
              <w:rPr>
                <w:rFonts w:ascii="Arial" w:hAnsi="Arial" w:cs="Arial"/>
                <w:spacing w:val="-3"/>
                <w:sz w:val="20"/>
                <w:szCs w:val="20"/>
                <w:lang w:val="es-ES_tradnl"/>
              </w:rPr>
              <w:t>Respeto por los ritmos y estilos de aprendizaje de los estudiantes.</w:t>
            </w:r>
          </w:p>
          <w:p w:rsidR="002956FC" w:rsidRPr="0016639A" w:rsidRDefault="00743BFF">
            <w:pPr>
              <w:numPr>
                <w:ilvl w:val="0"/>
                <w:numId w:val="2"/>
              </w:numPr>
              <w:tabs>
                <w:tab w:val="left" w:pos="0"/>
                <w:tab w:val="left" w:pos="60"/>
              </w:tabs>
              <w:spacing w:line="240" w:lineRule="atLeast"/>
              <w:jc w:val="both"/>
              <w:rPr>
                <w:lang w:val="es-ES_tradnl"/>
              </w:rPr>
            </w:pPr>
            <w:r w:rsidRPr="0016639A">
              <w:rPr>
                <w:rFonts w:ascii="Arial" w:hAnsi="Arial" w:cs="Arial"/>
                <w:spacing w:val="-3"/>
                <w:sz w:val="20"/>
                <w:szCs w:val="20"/>
                <w:lang w:val="es-ES_tradnl"/>
              </w:rPr>
              <w:t xml:space="preserve">Consideración de la </w:t>
            </w:r>
            <w:r w:rsidRPr="0016639A">
              <w:rPr>
                <w:rFonts w:ascii="Arial" w:hAnsi="Arial" w:cs="Arial"/>
                <w:spacing w:val="-3"/>
                <w:sz w:val="20"/>
                <w:szCs w:val="20"/>
                <w:lang w:val="es-ES_tradnl"/>
              </w:rPr>
              <w:lastRenderedPageBreak/>
              <w:t>dimensión humanista.</w:t>
            </w:r>
          </w:p>
          <w:p w:rsidR="002956FC" w:rsidRPr="0016639A" w:rsidRDefault="00743BFF">
            <w:pPr>
              <w:numPr>
                <w:ilvl w:val="0"/>
                <w:numId w:val="2"/>
              </w:numPr>
              <w:tabs>
                <w:tab w:val="left" w:pos="0"/>
                <w:tab w:val="left" w:pos="60"/>
              </w:tabs>
              <w:spacing w:line="240" w:lineRule="atLeast"/>
              <w:jc w:val="both"/>
              <w:rPr>
                <w:lang w:val="es-ES_tradnl"/>
              </w:rPr>
            </w:pPr>
            <w:r w:rsidRPr="0016639A">
              <w:rPr>
                <w:rFonts w:ascii="Arial" w:hAnsi="Arial" w:cs="Arial"/>
                <w:spacing w:val="-3"/>
                <w:sz w:val="20"/>
                <w:szCs w:val="20"/>
                <w:lang w:val="es-ES_tradnl"/>
              </w:rPr>
              <w:t>Respeto por la curiosidad e inquietudes de los estudiantes.</w:t>
            </w:r>
          </w:p>
          <w:p w:rsidR="002956FC" w:rsidRPr="0016639A" w:rsidRDefault="00743BFF">
            <w:pPr>
              <w:numPr>
                <w:ilvl w:val="0"/>
                <w:numId w:val="2"/>
              </w:numPr>
              <w:tabs>
                <w:tab w:val="left" w:pos="0"/>
                <w:tab w:val="left" w:pos="60"/>
              </w:tabs>
              <w:spacing w:line="240" w:lineRule="atLeast"/>
              <w:jc w:val="both"/>
              <w:rPr>
                <w:lang w:val="es-ES_tradnl"/>
              </w:rPr>
            </w:pPr>
            <w:r w:rsidRPr="0016639A">
              <w:rPr>
                <w:rFonts w:ascii="Arial" w:hAnsi="Arial" w:cs="Arial"/>
                <w:spacing w:val="-3"/>
                <w:sz w:val="20"/>
                <w:szCs w:val="20"/>
                <w:lang w:val="es-ES_tradnl"/>
              </w:rPr>
              <w:t>Seguimiento de los criterios de evaluación educativa.</w:t>
            </w:r>
          </w:p>
          <w:p w:rsidR="002956FC" w:rsidRPr="0016639A" w:rsidRDefault="00743BFF">
            <w:pPr>
              <w:numPr>
                <w:ilvl w:val="0"/>
                <w:numId w:val="2"/>
              </w:numPr>
              <w:tabs>
                <w:tab w:val="left" w:pos="0"/>
                <w:tab w:val="left" w:pos="60"/>
              </w:tabs>
              <w:spacing w:line="240" w:lineRule="atLeast"/>
              <w:jc w:val="both"/>
              <w:rPr>
                <w:lang w:val="es-ES_tradnl"/>
              </w:rPr>
            </w:pPr>
            <w:r w:rsidRPr="0016639A">
              <w:rPr>
                <w:rFonts w:ascii="Arial" w:hAnsi="Arial" w:cs="Arial"/>
                <w:spacing w:val="-3"/>
                <w:sz w:val="20"/>
                <w:szCs w:val="20"/>
                <w:lang w:val="es-ES_tradnl"/>
              </w:rPr>
              <w:t>Desarrollo del aprendizaje en equipo y/o cooperativo.</w:t>
            </w:r>
          </w:p>
          <w:p w:rsidR="002956FC" w:rsidRPr="0016639A" w:rsidRDefault="00743BFF">
            <w:pPr>
              <w:numPr>
                <w:ilvl w:val="0"/>
                <w:numId w:val="2"/>
              </w:numPr>
              <w:tabs>
                <w:tab w:val="left" w:pos="0"/>
                <w:tab w:val="left" w:pos="60"/>
              </w:tabs>
              <w:spacing w:line="240" w:lineRule="atLeast"/>
              <w:jc w:val="both"/>
              <w:rPr>
                <w:lang w:val="es-ES_tradnl"/>
              </w:rPr>
            </w:pPr>
            <w:r w:rsidRPr="0016639A">
              <w:rPr>
                <w:rFonts w:ascii="Arial" w:hAnsi="Arial" w:cs="Arial"/>
                <w:spacing w:val="-3"/>
                <w:sz w:val="20"/>
                <w:szCs w:val="20"/>
                <w:lang w:val="es-ES_tradnl"/>
              </w:rPr>
              <w:t>Utilización educativa de los recursos tecnológicos.</w:t>
            </w:r>
          </w:p>
          <w:p w:rsidR="002956FC" w:rsidRPr="0016639A" w:rsidRDefault="00743BFF">
            <w:pPr>
              <w:spacing w:line="240" w:lineRule="atLeast"/>
              <w:jc w:val="both"/>
              <w:rPr>
                <w:lang w:val="es-ES_tradnl"/>
              </w:rPr>
            </w:pPr>
            <w:r w:rsidRPr="0016639A">
              <w:rPr>
                <w:rFonts w:ascii="Arial" w:hAnsi="Arial" w:cs="Arial"/>
                <w:color w:val="000000"/>
                <w:spacing w:val="-3"/>
                <w:sz w:val="20"/>
                <w:szCs w:val="20"/>
                <w:lang w:val="es-ES_tradnl"/>
              </w:rPr>
              <w:t>Como recursos para el trabajo en el aula tenemos diferentes blogs elaborados por los profesores de Religión del centro:</w:t>
            </w:r>
          </w:p>
          <w:p w:rsidR="002956FC" w:rsidRPr="0016639A" w:rsidRDefault="00CA1AD7">
            <w:pPr>
              <w:spacing w:line="240" w:lineRule="atLeast"/>
              <w:jc w:val="both"/>
              <w:rPr>
                <w:lang w:val="es-ES_tradnl"/>
              </w:rPr>
            </w:pPr>
            <w:hyperlink r:id="rId5">
              <w:r w:rsidR="00743BFF" w:rsidRPr="0016639A">
                <w:rPr>
                  <w:rStyle w:val="EnlacedeInternet"/>
                  <w:rFonts w:ascii="Arial" w:hAnsi="Arial" w:cs="Arial"/>
                  <w:color w:val="286F7E"/>
                  <w:spacing w:val="-3"/>
                  <w:sz w:val="20"/>
                  <w:szCs w:val="20"/>
                  <w:lang w:val="es-ES_tradnl"/>
                </w:rPr>
                <w:t>www.proyectoludere.es</w:t>
              </w:r>
            </w:hyperlink>
            <w:r w:rsidR="00743BFF" w:rsidRPr="0016639A">
              <w:rPr>
                <w:rStyle w:val="EnlacedeInternet"/>
                <w:rFonts w:ascii="Arial" w:hAnsi="Arial" w:cs="Arial"/>
                <w:color w:val="286F7E"/>
                <w:spacing w:val="-3"/>
                <w:sz w:val="20"/>
                <w:szCs w:val="20"/>
                <w:lang w:val="es-ES_tradnl"/>
              </w:rPr>
              <w:t xml:space="preserve"> </w:t>
            </w:r>
          </w:p>
          <w:p w:rsidR="002956FC" w:rsidRPr="0016639A" w:rsidRDefault="002956FC">
            <w:pPr>
              <w:spacing w:line="240" w:lineRule="atLeast"/>
              <w:jc w:val="both"/>
              <w:rPr>
                <w:rStyle w:val="EnlacedeInternet"/>
                <w:rFonts w:ascii="Arial" w:hAnsi="Arial" w:cs="Arial"/>
                <w:color w:val="286F7E"/>
                <w:spacing w:val="-3"/>
                <w:sz w:val="20"/>
                <w:szCs w:val="20"/>
                <w:lang w:val="es-ES_tradnl"/>
              </w:rPr>
            </w:pPr>
          </w:p>
          <w:p w:rsidR="002956FC" w:rsidRPr="0016639A" w:rsidRDefault="00CA1AD7">
            <w:pPr>
              <w:spacing w:line="240" w:lineRule="atLeast"/>
              <w:jc w:val="both"/>
              <w:rPr>
                <w:lang w:val="es-ES_tradnl"/>
              </w:rPr>
            </w:pPr>
            <w:hyperlink r:id="rId6">
              <w:r w:rsidR="00743BFF" w:rsidRPr="0016639A">
                <w:rPr>
                  <w:rStyle w:val="EnlacedeInternet"/>
                  <w:rFonts w:ascii="Arial" w:hAnsi="Arial" w:cs="Arial"/>
                  <w:color w:val="286F7E"/>
                  <w:spacing w:val="-3"/>
                  <w:sz w:val="20"/>
                  <w:szCs w:val="20"/>
                  <w:lang w:val="es-ES_tradnl"/>
                </w:rPr>
                <w:t>https://proyecto-ludere-bachillerato-1.jimdofree.com/</w:t>
              </w:r>
            </w:hyperlink>
            <w:r w:rsidR="00743BFF" w:rsidRPr="0016639A">
              <w:rPr>
                <w:rStyle w:val="EnlacedeInternet"/>
                <w:rFonts w:ascii="Arial" w:hAnsi="Arial" w:cs="Arial"/>
                <w:color w:val="286F7E"/>
                <w:spacing w:val="-3"/>
                <w:sz w:val="20"/>
                <w:szCs w:val="20"/>
                <w:lang w:val="es-ES_tradnl"/>
              </w:rPr>
              <w:t xml:space="preserve"> </w:t>
            </w:r>
          </w:p>
          <w:p w:rsidR="002956FC" w:rsidRPr="0016639A" w:rsidRDefault="002956FC">
            <w:pPr>
              <w:spacing w:line="240" w:lineRule="atLeast"/>
              <w:jc w:val="both"/>
              <w:rPr>
                <w:rFonts w:ascii="Arial" w:hAnsi="Arial" w:cs="Arial"/>
                <w:color w:val="286F7E"/>
                <w:sz w:val="20"/>
                <w:szCs w:val="20"/>
                <w:lang w:val="es-ES_tradnl"/>
              </w:rPr>
            </w:pPr>
          </w:p>
          <w:p w:rsidR="002956FC" w:rsidRPr="0016639A" w:rsidRDefault="00CA1AD7">
            <w:pPr>
              <w:spacing w:line="240" w:lineRule="atLeast"/>
              <w:jc w:val="both"/>
              <w:rPr>
                <w:lang w:val="es-ES_tradnl"/>
              </w:rPr>
            </w:pPr>
            <w:hyperlink r:id="rId7">
              <w:bookmarkStart w:id="0" w:name="__DdeLink__3999_1393851650"/>
              <w:bookmarkEnd w:id="0"/>
              <w:r w:rsidR="00743BFF" w:rsidRPr="0016639A">
                <w:rPr>
                  <w:rStyle w:val="EnlacedeInternet"/>
                  <w:rFonts w:ascii="Arial" w:hAnsi="Arial" w:cs="Arial"/>
                  <w:color w:val="286F7E"/>
                  <w:sz w:val="20"/>
                  <w:szCs w:val="20"/>
                  <w:lang w:val="es-ES_tradnl"/>
                </w:rPr>
                <w:t>https://expofe.jimdo.com/</w:t>
              </w:r>
            </w:hyperlink>
          </w:p>
          <w:p w:rsidR="002956FC" w:rsidRPr="0016639A" w:rsidRDefault="002956FC">
            <w:pPr>
              <w:spacing w:line="240" w:lineRule="atLeast"/>
              <w:jc w:val="both"/>
              <w:rPr>
                <w:rFonts w:ascii="Arial" w:hAnsi="Arial" w:cs="Arial"/>
                <w:color w:val="286F7E"/>
                <w:sz w:val="20"/>
                <w:szCs w:val="20"/>
                <w:lang w:val="es-ES_tradnl"/>
              </w:rPr>
            </w:pPr>
          </w:p>
          <w:p w:rsidR="002956FC" w:rsidRPr="0016639A" w:rsidRDefault="00743BFF">
            <w:pPr>
              <w:pStyle w:val="LO-Normal"/>
              <w:widowControl/>
              <w:suppressAutoHyphens w:val="0"/>
              <w:jc w:val="both"/>
              <w:textAlignment w:val="auto"/>
              <w:rPr>
                <w:lang w:val="es-ES_tradnl"/>
              </w:rPr>
            </w:pPr>
            <w:r w:rsidRPr="0016639A">
              <w:rPr>
                <w:rFonts w:ascii="Arial" w:eastAsia="Times New Roman" w:hAnsi="Arial" w:cs="Arial"/>
                <w:color w:val="212529"/>
                <w:sz w:val="20"/>
                <w:szCs w:val="20"/>
                <w:lang w:val="es-ES_tradnl"/>
              </w:rPr>
              <w:t xml:space="preserve">Para </w:t>
            </w:r>
            <w:proofErr w:type="spellStart"/>
            <w:r w:rsidRPr="0016639A">
              <w:rPr>
                <w:rFonts w:ascii="Arial" w:eastAsia="Times New Roman" w:hAnsi="Arial" w:cs="Arial"/>
                <w:color w:val="212529"/>
                <w:sz w:val="20"/>
                <w:szCs w:val="20"/>
                <w:lang w:val="es-ES_tradnl"/>
              </w:rPr>
              <w:t>lel</w:t>
            </w:r>
            <w:proofErr w:type="spellEnd"/>
            <w:r w:rsidRPr="0016639A">
              <w:rPr>
                <w:rFonts w:ascii="Arial" w:eastAsia="Times New Roman" w:hAnsi="Arial" w:cs="Arial"/>
                <w:color w:val="212529"/>
                <w:sz w:val="20"/>
                <w:szCs w:val="20"/>
                <w:lang w:val="es-ES_tradnl"/>
              </w:rPr>
              <w:t xml:space="preserve"> bachillerato utilizaremos el proyecto “</w:t>
            </w:r>
            <w:proofErr w:type="spellStart"/>
            <w:r w:rsidRPr="0016639A">
              <w:rPr>
                <w:rFonts w:ascii="Arial" w:eastAsia="Times New Roman" w:hAnsi="Arial" w:cs="Arial"/>
                <w:color w:val="212529"/>
                <w:sz w:val="20"/>
                <w:szCs w:val="20"/>
                <w:lang w:val="es-ES_tradnl"/>
              </w:rPr>
              <w:t>ludere</w:t>
            </w:r>
            <w:proofErr w:type="spellEnd"/>
            <w:r w:rsidRPr="0016639A">
              <w:rPr>
                <w:rFonts w:ascii="Arial" w:eastAsia="Times New Roman" w:hAnsi="Arial" w:cs="Arial"/>
                <w:color w:val="212529"/>
                <w:sz w:val="20"/>
                <w:szCs w:val="20"/>
                <w:lang w:val="es-ES_tradnl"/>
              </w:rPr>
              <w:t>”. Es un proyecto educativo destinado a enseñar la asignatura de Religión Católica a alumnos de Educación Secundaria, basado en la metodología didáctica de la </w:t>
            </w:r>
            <w:proofErr w:type="spellStart"/>
            <w:r w:rsidRPr="0016639A">
              <w:rPr>
                <w:rFonts w:ascii="Arial" w:eastAsia="Times New Roman" w:hAnsi="Arial" w:cs="Arial"/>
                <w:color w:val="212529"/>
                <w:sz w:val="20"/>
                <w:szCs w:val="20"/>
                <w:lang w:val="es-ES_tradnl"/>
              </w:rPr>
              <w:t>ludificación</w:t>
            </w:r>
            <w:proofErr w:type="spellEnd"/>
            <w:r w:rsidRPr="0016639A">
              <w:rPr>
                <w:rFonts w:ascii="Arial" w:eastAsia="Times New Roman" w:hAnsi="Arial" w:cs="Arial"/>
                <w:color w:val="212529"/>
                <w:sz w:val="20"/>
                <w:szCs w:val="20"/>
                <w:lang w:val="es-ES_tradnl"/>
              </w:rPr>
              <w:t xml:space="preserve"> o gamificación: el uso de mecánicas y dinámicas diseñadas para el juego, pero dentro de </w:t>
            </w:r>
            <w:r w:rsidRPr="0016639A">
              <w:rPr>
                <w:rFonts w:ascii="Arial" w:eastAsia="Times New Roman" w:hAnsi="Arial" w:cs="Arial"/>
                <w:color w:val="212529"/>
                <w:sz w:val="20"/>
                <w:szCs w:val="20"/>
                <w:lang w:val="es-ES_tradnl"/>
              </w:rPr>
              <w:lastRenderedPageBreak/>
              <w:t>contextos educativos</w:t>
            </w:r>
          </w:p>
          <w:p w:rsidR="002956FC" w:rsidRPr="0016639A" w:rsidRDefault="00743BFF">
            <w:pPr>
              <w:pStyle w:val="LO-Normal"/>
              <w:widowControl/>
              <w:suppressAutoHyphens w:val="0"/>
              <w:jc w:val="both"/>
              <w:textAlignment w:val="auto"/>
              <w:rPr>
                <w:lang w:val="es-ES_tradnl"/>
              </w:rPr>
            </w:pPr>
            <w:r w:rsidRPr="0016639A">
              <w:rPr>
                <w:rFonts w:ascii="Arial" w:eastAsia="Times New Roman" w:hAnsi="Arial" w:cs="Arial"/>
                <w:color w:val="212529"/>
                <w:sz w:val="20"/>
                <w:szCs w:val="20"/>
                <w:lang w:val="es-ES_tradnl"/>
              </w:rPr>
              <w:t xml:space="preserve">Esto de enseñar jugando y jugar enseñando no es nuevo: los alumnos más pequeños de nuestras </w:t>
            </w:r>
            <w:r w:rsidRPr="0016639A">
              <w:rPr>
                <w:rFonts w:ascii="Palatino Linotype" w:hAnsi="Palatino Linotype" w:cs="Calibri"/>
                <w:color w:val="000000"/>
                <w:sz w:val="22"/>
                <w:szCs w:val="22"/>
                <w:lang w:val="es-ES_tradnl"/>
              </w:rPr>
              <w:t>escuelas</w:t>
            </w:r>
            <w:r w:rsidRPr="0016639A">
              <w:rPr>
                <w:rFonts w:ascii="Arial" w:eastAsia="Times New Roman" w:hAnsi="Arial" w:cs="Arial"/>
                <w:color w:val="212529"/>
                <w:sz w:val="20"/>
                <w:szCs w:val="20"/>
                <w:lang w:val="es-ES_tradnl"/>
              </w:rPr>
              <w:t xml:space="preserve"> están acostumbrados a usar dinámicas lúdicas en sus sesiones escolares, y continúan con esta dinámica en sus hogares. ¿Quién no recuerda los sistemas de puntos para la animación lectora, los cambios de sitio como premio a un buen comportamiento o un elogio de un profesor ante una buena acción realizada? Todas estas actividades y actitudes fidelizan el hábito logrado con el alumno desde temprana edad, y es nuestro propósito extenderla a los alumnos de trece años para acercarles la religión de una manera diferente, favoreciendo el aprendizaje cooperativo, la autoevaluación y el éxito, en forma de puntos e insignias virtuales. Lo que queremos es implicar a los alumnos más directamente en su propio aprendizaje, atendiendo mejor a sus capacidades. Sin olvidar que el juego motiva, genera un clima de competitividad sana en el aula, mantiene a los participantes con un espíritu curioso y distiende el aula. </w:t>
            </w:r>
          </w:p>
          <w:p w:rsidR="002956FC" w:rsidRPr="0016639A" w:rsidRDefault="00743BFF">
            <w:pPr>
              <w:spacing w:line="240" w:lineRule="atLeast"/>
              <w:jc w:val="both"/>
              <w:rPr>
                <w:lang w:val="es-ES_tradnl"/>
              </w:rPr>
            </w:pPr>
            <w:r w:rsidRPr="0016639A">
              <w:rPr>
                <w:rFonts w:ascii="Arial" w:hAnsi="Arial" w:cs="Arial"/>
                <w:spacing w:val="-3"/>
                <w:sz w:val="20"/>
                <w:szCs w:val="20"/>
                <w:lang w:val="es-ES_tradnl"/>
              </w:rPr>
              <w:lastRenderedPageBreak/>
              <w:t>Como materiales de apoyo contaremos con fichas de elaboración propia, mapas, materiales fungibles para la realización de trabajos materiales, lúdico-didácticos, uso de Internet y las TIC como recurso para interactuar y la búsqueda de información, actividades en formato digital, Biblia didáctica y otros materiales que se observen que puedan aportar positivamente al desarrollo de la programación de aula.</w:t>
            </w:r>
          </w:p>
        </w:tc>
      </w:tr>
      <w:tr w:rsidR="002956FC" w:rsidRPr="0016639A" w:rsidTr="00743BFF">
        <w:tc>
          <w:tcPr>
            <w:tcW w:w="14084" w:type="dxa"/>
            <w:gridSpan w:val="10"/>
            <w:shd w:val="clear" w:color="auto" w:fill="auto"/>
          </w:tcPr>
          <w:p w:rsidR="002956FC" w:rsidRPr="0016639A" w:rsidRDefault="00743BFF">
            <w:pPr>
              <w:pStyle w:val="Prrafodelista1"/>
              <w:ind w:left="0"/>
              <w:jc w:val="both"/>
              <w:rPr>
                <w:lang w:val="es-ES_tradnl"/>
              </w:rPr>
            </w:pPr>
            <w:r w:rsidRPr="0016639A">
              <w:rPr>
                <w:rFonts w:ascii="Palatino Linotype" w:eastAsia="Times New Roman" w:hAnsi="Palatino Linotype" w:cs="Calibri"/>
                <w:b/>
                <w:bCs/>
                <w:color w:val="000000"/>
                <w:sz w:val="22"/>
                <w:szCs w:val="22"/>
                <w:lang w:val="es-ES_tradnl"/>
              </w:rPr>
              <w:lastRenderedPageBreak/>
              <w:t>BLOQUE 2. DOCTRINA SOCIAL DE LA IGLESIA</w:t>
            </w:r>
          </w:p>
        </w:tc>
      </w:tr>
      <w:tr w:rsidR="002956FC" w:rsidRPr="0016639A" w:rsidTr="00743BFF">
        <w:tc>
          <w:tcPr>
            <w:tcW w:w="2042" w:type="dxa"/>
            <w:shd w:val="clear" w:color="auto" w:fill="auto"/>
          </w:tcPr>
          <w:p w:rsidR="002956FC" w:rsidRPr="0016639A" w:rsidRDefault="00743BFF">
            <w:pPr>
              <w:tabs>
                <w:tab w:val="left" w:pos="0"/>
                <w:tab w:val="left" w:pos="200"/>
              </w:tabs>
              <w:ind w:left="360"/>
              <w:jc w:val="both"/>
              <w:rPr>
                <w:lang w:val="es-ES_tradnl"/>
              </w:rPr>
            </w:pPr>
            <w:r w:rsidRPr="0016639A">
              <w:rPr>
                <w:rFonts w:ascii="Palatino Linotype" w:hAnsi="Palatino Linotype" w:cs="Arial"/>
                <w:sz w:val="22"/>
                <w:szCs w:val="22"/>
                <w:lang w:val="es-ES_tradnl"/>
              </w:rPr>
              <w:t>h) Conocer y valorar críticamente las realidades del mundo contemporáneo, sus antecedentes históricos y los principales factores de su evolución. Participar de forma solidaria en el desarrollo y mejora de su entorno social</w:t>
            </w:r>
          </w:p>
          <w:p w:rsidR="002956FC" w:rsidRPr="0016639A" w:rsidRDefault="002956FC">
            <w:pPr>
              <w:pStyle w:val="Prrafodelista1"/>
              <w:ind w:left="105"/>
              <w:jc w:val="both"/>
              <w:rPr>
                <w:rFonts w:ascii="Book Antiqua" w:eastAsia="Book Antiqua" w:hAnsi="Book Antiqua" w:cs="Book Antiqua"/>
                <w:color w:val="212121"/>
                <w:sz w:val="20"/>
                <w:szCs w:val="20"/>
                <w:highlight w:val="white"/>
                <w:lang w:val="es-ES_tradnl"/>
              </w:rPr>
            </w:pPr>
          </w:p>
        </w:tc>
        <w:tc>
          <w:tcPr>
            <w:tcW w:w="1859" w:type="dxa"/>
            <w:gridSpan w:val="2"/>
            <w:shd w:val="clear" w:color="auto" w:fill="auto"/>
          </w:tcPr>
          <w:p w:rsidR="002956FC" w:rsidRPr="0016639A" w:rsidRDefault="00743BFF">
            <w:pPr>
              <w:pStyle w:val="Prrafodelista1"/>
              <w:ind w:left="344"/>
              <w:jc w:val="both"/>
              <w:rPr>
                <w:lang w:val="es-ES_tradnl"/>
              </w:rPr>
            </w:pPr>
            <w:r w:rsidRPr="0016639A">
              <w:rPr>
                <w:rFonts w:ascii="Palatino Linotype" w:eastAsia="Times New Roman" w:hAnsi="Palatino Linotype" w:cs="Calibri"/>
                <w:bCs/>
                <w:color w:val="000000"/>
                <w:sz w:val="22"/>
                <w:szCs w:val="22"/>
                <w:lang w:val="es-ES_tradnl"/>
              </w:rPr>
              <w:t>Origen y evolución de la doctrina social de la Iglesia</w:t>
            </w: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227" w:hanging="363"/>
              <w:jc w:val="both"/>
              <w:rPr>
                <w:rFonts w:ascii="Palatino Linotype" w:eastAsia="Times New Roman" w:hAnsi="Palatino Linotype" w:cs="Calibri"/>
                <w:bCs/>
                <w:color w:val="000000"/>
                <w:sz w:val="22"/>
                <w:szCs w:val="22"/>
                <w:lang w:val="es-ES_tradnl"/>
              </w:rPr>
            </w:pPr>
          </w:p>
          <w:p w:rsidR="002956FC" w:rsidRPr="0016639A" w:rsidRDefault="00743BFF">
            <w:pPr>
              <w:pStyle w:val="Prrafodelista1"/>
              <w:ind w:left="344"/>
              <w:jc w:val="both"/>
              <w:rPr>
                <w:lang w:val="es-ES_tradnl"/>
              </w:rPr>
            </w:pPr>
            <w:r w:rsidRPr="0016639A">
              <w:rPr>
                <w:rFonts w:ascii="Palatino Linotype" w:eastAsia="Times New Roman" w:hAnsi="Palatino Linotype" w:cs="Calibri"/>
                <w:bCs/>
                <w:color w:val="000000"/>
                <w:sz w:val="22"/>
                <w:szCs w:val="22"/>
                <w:highlight w:val="white"/>
                <w:lang w:val="es-ES_tradnl"/>
              </w:rPr>
              <w:t>Principios fundamentales de la doctrina social de la Iglesia</w:t>
            </w:r>
          </w:p>
        </w:tc>
        <w:tc>
          <w:tcPr>
            <w:tcW w:w="1968" w:type="dxa"/>
            <w:gridSpan w:val="2"/>
            <w:shd w:val="clear" w:color="auto" w:fill="auto"/>
          </w:tcPr>
          <w:p w:rsidR="002956FC" w:rsidRPr="0016639A" w:rsidRDefault="00743BFF">
            <w:pPr>
              <w:pStyle w:val="Prrafodelista1"/>
              <w:ind w:left="227"/>
              <w:jc w:val="both"/>
              <w:rPr>
                <w:lang w:val="es-ES_tradnl"/>
              </w:rPr>
            </w:pPr>
            <w:r w:rsidRPr="0016639A">
              <w:rPr>
                <w:rFonts w:ascii="Palatino Linotype" w:hAnsi="Palatino Linotype" w:cs="Calibri"/>
                <w:color w:val="000000"/>
                <w:sz w:val="22"/>
                <w:szCs w:val="22"/>
                <w:lang w:val="es-ES_tradnl"/>
              </w:rPr>
              <w:lastRenderedPageBreak/>
              <w:t>2.1 Conocer y valorar el contexto en que nace y la enseñanza de la doctrina social de la Iglesia</w:t>
            </w:r>
          </w:p>
          <w:p w:rsidR="002956FC" w:rsidRPr="0016639A" w:rsidRDefault="002956FC">
            <w:pPr>
              <w:pStyle w:val="Prrafodelista1"/>
              <w:ind w:left="227"/>
              <w:jc w:val="both"/>
              <w:rPr>
                <w:rFonts w:ascii="Palatino Linotype" w:hAnsi="Palatino Linotype" w:cs="Calibri"/>
                <w:color w:val="000000"/>
                <w:sz w:val="22"/>
                <w:szCs w:val="22"/>
                <w:lang w:val="es-ES_tradnl"/>
              </w:rPr>
            </w:pPr>
          </w:p>
          <w:p w:rsidR="002956FC" w:rsidRPr="0016639A" w:rsidRDefault="002956FC">
            <w:pPr>
              <w:pStyle w:val="Prrafodelista1"/>
              <w:ind w:left="227"/>
              <w:jc w:val="both"/>
              <w:rPr>
                <w:rFonts w:ascii="Palatino Linotype" w:hAnsi="Palatino Linotype" w:cs="Calibri"/>
                <w:color w:val="000000"/>
                <w:sz w:val="22"/>
                <w:szCs w:val="22"/>
                <w:lang w:val="es-ES_tradnl"/>
              </w:rPr>
            </w:pPr>
          </w:p>
          <w:p w:rsidR="002956FC" w:rsidRPr="0016639A" w:rsidRDefault="00743BFF">
            <w:pPr>
              <w:pStyle w:val="Prrafodelista1"/>
              <w:ind w:left="227"/>
              <w:jc w:val="both"/>
              <w:rPr>
                <w:lang w:val="es-ES_tradnl"/>
              </w:rPr>
            </w:pPr>
            <w:r w:rsidRPr="0016639A">
              <w:rPr>
                <w:rFonts w:ascii="Palatino Linotype" w:hAnsi="Palatino Linotype" w:cs="Calibri"/>
                <w:color w:val="000000"/>
                <w:sz w:val="22"/>
                <w:szCs w:val="22"/>
                <w:lang w:val="es-ES_tradnl"/>
              </w:rPr>
              <w:t xml:space="preserve">2.2 Identificar la dignidad humana como clave para una convivencia justa entre los hombres, diferenciándola de los reconocimientos </w:t>
            </w:r>
            <w:r w:rsidRPr="0016639A">
              <w:rPr>
                <w:rFonts w:ascii="Palatino Linotype" w:hAnsi="Palatino Linotype" w:cs="Calibri"/>
                <w:color w:val="000000"/>
                <w:sz w:val="22"/>
                <w:szCs w:val="22"/>
                <w:lang w:val="es-ES_tradnl"/>
              </w:rPr>
              <w:lastRenderedPageBreak/>
              <w:t>que el Estado realiza a través de las leyes</w:t>
            </w:r>
          </w:p>
          <w:p w:rsidR="002956FC" w:rsidRPr="0016639A" w:rsidRDefault="002956FC">
            <w:pPr>
              <w:pStyle w:val="Prrafodelista1"/>
              <w:ind w:left="227"/>
              <w:jc w:val="both"/>
              <w:rPr>
                <w:rFonts w:ascii="Palatino Linotype" w:hAnsi="Palatino Linotype" w:cs="Calibri"/>
                <w:color w:val="000000"/>
                <w:sz w:val="22"/>
                <w:szCs w:val="22"/>
                <w:lang w:val="es-ES_tradnl"/>
              </w:rPr>
            </w:pPr>
          </w:p>
          <w:p w:rsidR="002956FC" w:rsidRPr="0016639A" w:rsidRDefault="002956FC">
            <w:pPr>
              <w:pStyle w:val="Prrafodelista1"/>
              <w:ind w:left="227"/>
              <w:jc w:val="both"/>
              <w:rPr>
                <w:rFonts w:ascii="Palatino Linotype" w:hAnsi="Palatino Linotype" w:cs="Calibri"/>
                <w:color w:val="000000"/>
                <w:sz w:val="22"/>
                <w:szCs w:val="22"/>
                <w:lang w:val="es-ES_tradnl"/>
              </w:rPr>
            </w:pPr>
          </w:p>
          <w:p w:rsidR="002956FC" w:rsidRPr="0016639A" w:rsidRDefault="00743BFF">
            <w:pPr>
              <w:pStyle w:val="Prrafodelista1"/>
              <w:tabs>
                <w:tab w:val="left" w:pos="0"/>
              </w:tabs>
              <w:ind w:left="227"/>
              <w:jc w:val="both"/>
              <w:rPr>
                <w:lang w:val="es-ES_tradnl"/>
              </w:rPr>
            </w:pPr>
            <w:r w:rsidRPr="0016639A">
              <w:rPr>
                <w:rFonts w:ascii="Palatino Linotype" w:hAnsi="Palatino Linotype" w:cs="Calibri"/>
                <w:color w:val="000000"/>
                <w:sz w:val="22"/>
                <w:szCs w:val="22"/>
                <w:lang w:val="es-ES_tradnl"/>
              </w:rPr>
              <w:t>2.3 Conocer y aplicar los principios fundamentales de la doctrina social de la Iglesia a diversos contextos</w:t>
            </w:r>
          </w:p>
          <w:p w:rsidR="002956FC" w:rsidRPr="0016639A" w:rsidRDefault="002956FC">
            <w:pPr>
              <w:pStyle w:val="Prrafodelista1"/>
              <w:tabs>
                <w:tab w:val="left" w:pos="0"/>
              </w:tabs>
              <w:ind w:left="227"/>
              <w:jc w:val="both"/>
              <w:rPr>
                <w:rFonts w:ascii="Palatino Linotype" w:eastAsia="Architects Daughter" w:hAnsi="Palatino Linotype" w:cs="Calibri"/>
                <w:color w:val="000000"/>
                <w:sz w:val="22"/>
                <w:szCs w:val="22"/>
                <w:highlight w:val="white"/>
                <w:lang w:val="es-ES_tradnl"/>
              </w:rPr>
            </w:pPr>
          </w:p>
        </w:tc>
        <w:tc>
          <w:tcPr>
            <w:tcW w:w="2494" w:type="dxa"/>
            <w:gridSpan w:val="2"/>
            <w:shd w:val="clear" w:color="auto" w:fill="auto"/>
          </w:tcPr>
          <w:p w:rsidR="002956FC" w:rsidRPr="009924C5" w:rsidRDefault="00743BFF">
            <w:pPr>
              <w:jc w:val="both"/>
              <w:rPr>
                <w:lang w:val="en-US"/>
              </w:rPr>
            </w:pPr>
            <w:r w:rsidRPr="009924C5">
              <w:rPr>
                <w:rFonts w:ascii="Arial" w:hAnsi="Arial" w:cs="Arial"/>
                <w:sz w:val="20"/>
                <w:szCs w:val="20"/>
                <w:lang w:val="en-US"/>
              </w:rPr>
              <w:lastRenderedPageBreak/>
              <w:t>CL,AA,CSC,CEC</w:t>
            </w: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743BFF">
            <w:pPr>
              <w:jc w:val="both"/>
              <w:rPr>
                <w:lang w:val="en-US"/>
              </w:rPr>
            </w:pPr>
            <w:r w:rsidRPr="009924C5">
              <w:rPr>
                <w:rFonts w:ascii="Arial" w:hAnsi="Arial" w:cs="Arial"/>
                <w:sz w:val="20"/>
                <w:szCs w:val="20"/>
                <w:lang w:val="en-US"/>
              </w:rPr>
              <w:t>CL,CD,SC</w:t>
            </w: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16639A" w:rsidRDefault="00743BFF">
            <w:pPr>
              <w:jc w:val="both"/>
              <w:rPr>
                <w:lang w:val="es-ES_tradnl"/>
              </w:rPr>
            </w:pPr>
            <w:r w:rsidRPr="0016639A">
              <w:rPr>
                <w:rFonts w:ascii="Arial" w:hAnsi="Arial" w:cs="Arial"/>
                <w:sz w:val="20"/>
                <w:szCs w:val="20"/>
                <w:lang w:val="es-ES_tradnl"/>
              </w:rPr>
              <w:t>CL,AA,CSC,CEC</w:t>
            </w:r>
          </w:p>
        </w:tc>
        <w:tc>
          <w:tcPr>
            <w:tcW w:w="2540" w:type="dxa"/>
            <w:gridSpan w:val="2"/>
            <w:shd w:val="clear" w:color="auto" w:fill="auto"/>
          </w:tcPr>
          <w:p w:rsidR="002956FC" w:rsidRPr="0016639A" w:rsidRDefault="00743BFF">
            <w:pPr>
              <w:pStyle w:val="Prrafodelista1"/>
              <w:tabs>
                <w:tab w:val="left" w:pos="0"/>
              </w:tabs>
              <w:ind w:left="80"/>
              <w:jc w:val="both"/>
              <w:rPr>
                <w:lang w:val="es-ES_tradnl"/>
              </w:rPr>
            </w:pPr>
            <w:r w:rsidRPr="0016639A">
              <w:rPr>
                <w:rFonts w:ascii="Palatino Linotype" w:eastAsia="Book Antiqua" w:hAnsi="Palatino Linotype" w:cs="Calibri"/>
                <w:color w:val="000000"/>
                <w:sz w:val="22"/>
                <w:szCs w:val="22"/>
                <w:highlight w:val="white"/>
                <w:lang w:val="es-ES_tradnl"/>
              </w:rPr>
              <w:lastRenderedPageBreak/>
              <w:t>2.1.1 Identifica problemas sociales de finales del siglo XIX. Estudia su evolución hasta la actualidad y analiza las respuestas de la doctrina social de la Iglesia</w:t>
            </w:r>
          </w:p>
          <w:p w:rsidR="002956FC" w:rsidRPr="0016639A" w:rsidRDefault="002956FC">
            <w:pPr>
              <w:pStyle w:val="Prrafodelista1"/>
              <w:tabs>
                <w:tab w:val="left" w:pos="0"/>
              </w:tabs>
              <w:ind w:left="46" w:hanging="46"/>
              <w:jc w:val="both"/>
              <w:rPr>
                <w:rFonts w:ascii="Palatino Linotype" w:eastAsia="Book Antiqua" w:hAnsi="Palatino Linotype" w:cs="Calibri"/>
                <w:color w:val="000000"/>
                <w:sz w:val="22"/>
                <w:szCs w:val="22"/>
                <w:highlight w:val="white"/>
                <w:lang w:val="es-ES_tradnl"/>
              </w:rPr>
            </w:pPr>
          </w:p>
          <w:p w:rsidR="002956FC" w:rsidRPr="0016639A" w:rsidRDefault="00743BFF">
            <w:pPr>
              <w:pStyle w:val="Prrafodelista1"/>
              <w:tabs>
                <w:tab w:val="left" w:pos="0"/>
              </w:tabs>
              <w:ind w:left="46" w:hanging="46"/>
              <w:jc w:val="both"/>
              <w:rPr>
                <w:lang w:val="es-ES_tradnl"/>
              </w:rPr>
            </w:pPr>
            <w:r w:rsidRPr="0016639A">
              <w:rPr>
                <w:rFonts w:ascii="Palatino Linotype" w:eastAsia="Book Antiqua" w:hAnsi="Palatino Linotype" w:cs="Calibri"/>
                <w:color w:val="000000"/>
                <w:sz w:val="22"/>
                <w:szCs w:val="22"/>
                <w:highlight w:val="white"/>
                <w:lang w:val="es-ES_tradnl"/>
              </w:rPr>
              <w:t xml:space="preserve">2.2.1 Elabora una definición personal sobre los términos, legal, ético y moral. Explica públicamente las </w:t>
            </w:r>
            <w:r w:rsidRPr="0016639A">
              <w:rPr>
                <w:rFonts w:ascii="Palatino Linotype" w:eastAsia="Book Antiqua" w:hAnsi="Palatino Linotype" w:cs="Calibri"/>
                <w:color w:val="000000"/>
                <w:sz w:val="22"/>
                <w:szCs w:val="22"/>
                <w:highlight w:val="white"/>
                <w:lang w:val="es-ES_tradnl"/>
              </w:rPr>
              <w:lastRenderedPageBreak/>
              <w:t>diferencias entre los términos con la ayuda de medios audiovisuales</w:t>
            </w:r>
          </w:p>
          <w:p w:rsidR="002956FC" w:rsidRPr="0016639A" w:rsidRDefault="002956FC">
            <w:pPr>
              <w:pStyle w:val="Prrafodelista1"/>
              <w:tabs>
                <w:tab w:val="left" w:pos="0"/>
              </w:tabs>
              <w:ind w:left="46" w:hanging="46"/>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tabs>
                <w:tab w:val="left" w:pos="0"/>
              </w:tabs>
              <w:ind w:left="46" w:hanging="46"/>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tabs>
                <w:tab w:val="left" w:pos="0"/>
              </w:tabs>
              <w:ind w:left="46" w:hanging="46"/>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tabs>
                <w:tab w:val="left" w:pos="0"/>
              </w:tabs>
              <w:ind w:left="46" w:hanging="46"/>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tabs>
                <w:tab w:val="left" w:pos="0"/>
              </w:tabs>
              <w:ind w:left="46" w:hanging="46"/>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tabs>
                <w:tab w:val="left" w:pos="0"/>
              </w:tabs>
              <w:ind w:left="46" w:hanging="46"/>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tabs>
                <w:tab w:val="left" w:pos="0"/>
              </w:tabs>
              <w:ind w:left="46" w:hanging="46"/>
              <w:jc w:val="both"/>
              <w:rPr>
                <w:rFonts w:ascii="Palatino Linotype" w:eastAsia="Book Antiqua" w:hAnsi="Palatino Linotype" w:cs="Calibri"/>
                <w:color w:val="000000"/>
                <w:sz w:val="22"/>
                <w:szCs w:val="22"/>
                <w:highlight w:val="white"/>
                <w:lang w:val="es-ES_tradnl"/>
              </w:rPr>
            </w:pPr>
          </w:p>
          <w:p w:rsidR="002956FC" w:rsidRPr="0016639A" w:rsidRDefault="00743BFF">
            <w:pPr>
              <w:pStyle w:val="Prrafodelista1"/>
              <w:tabs>
                <w:tab w:val="left" w:pos="0"/>
              </w:tabs>
              <w:ind w:left="46" w:hanging="46"/>
              <w:jc w:val="both"/>
              <w:rPr>
                <w:lang w:val="es-ES_tradnl"/>
              </w:rPr>
            </w:pPr>
            <w:r w:rsidRPr="0016639A">
              <w:rPr>
                <w:rFonts w:ascii="Palatino Linotype" w:eastAsia="Book Antiqua" w:hAnsi="Palatino Linotype" w:cs="Calibri"/>
                <w:color w:val="000000"/>
                <w:sz w:val="22"/>
                <w:szCs w:val="22"/>
                <w:highlight w:val="white"/>
                <w:lang w:val="es-ES_tradnl"/>
              </w:rPr>
              <w:t>2.3.1 Comprende y define con palabras personales el significado de bien común, destino universal de los bienes y subsidiariedad. Aplica a situaciones concretas dichos principios justificando el pensamiento social de la Iglesia</w:t>
            </w:r>
          </w:p>
        </w:tc>
        <w:tc>
          <w:tcPr>
            <w:tcW w:w="3181" w:type="dxa"/>
            <w:shd w:val="clear" w:color="auto" w:fill="auto"/>
          </w:tcPr>
          <w:p w:rsidR="002956FC" w:rsidRPr="0016639A" w:rsidRDefault="002956FC">
            <w:pPr>
              <w:jc w:val="both"/>
              <w:rPr>
                <w:rFonts w:ascii="Arial" w:hAnsi="Arial" w:cs="Arial"/>
                <w:sz w:val="20"/>
                <w:szCs w:val="20"/>
                <w:lang w:val="es-ES_tradnl"/>
              </w:rPr>
            </w:pPr>
          </w:p>
        </w:tc>
      </w:tr>
      <w:tr w:rsidR="002956FC" w:rsidRPr="0016639A" w:rsidTr="00743BFF">
        <w:tc>
          <w:tcPr>
            <w:tcW w:w="14084" w:type="dxa"/>
            <w:gridSpan w:val="10"/>
            <w:shd w:val="clear" w:color="auto" w:fill="auto"/>
          </w:tcPr>
          <w:p w:rsidR="002956FC" w:rsidRPr="0016639A" w:rsidRDefault="00743BFF">
            <w:pPr>
              <w:pStyle w:val="Prrafodelista1"/>
              <w:ind w:left="227"/>
              <w:jc w:val="both"/>
              <w:rPr>
                <w:lang w:val="es-ES_tradnl"/>
              </w:rPr>
            </w:pPr>
            <w:r w:rsidRPr="0016639A">
              <w:rPr>
                <w:rFonts w:ascii="Palatino Linotype" w:eastAsia="Times New Roman" w:hAnsi="Palatino Linotype" w:cs="Calibri"/>
                <w:b/>
                <w:bCs/>
                <w:color w:val="000000"/>
                <w:sz w:val="22"/>
                <w:szCs w:val="22"/>
                <w:lang w:val="es-ES_tradnl"/>
              </w:rPr>
              <w:t>BLOQUE 3. RELACIÓN ENTRE LA RAZÓN, LA CIENCIA Y LA FE</w:t>
            </w:r>
          </w:p>
        </w:tc>
      </w:tr>
      <w:tr w:rsidR="002956FC" w:rsidRPr="0016639A" w:rsidTr="00743BFF">
        <w:tc>
          <w:tcPr>
            <w:tcW w:w="2042" w:type="dxa"/>
            <w:shd w:val="clear" w:color="auto" w:fill="auto"/>
          </w:tcPr>
          <w:p w:rsidR="002956FC" w:rsidRPr="0016639A" w:rsidRDefault="00743BFF">
            <w:pPr>
              <w:pStyle w:val="Prrafodelista"/>
              <w:numPr>
                <w:ilvl w:val="0"/>
                <w:numId w:val="7"/>
              </w:numPr>
              <w:tabs>
                <w:tab w:val="left" w:pos="0"/>
                <w:tab w:val="left" w:pos="157"/>
              </w:tabs>
              <w:ind w:left="157" w:firstLine="0"/>
              <w:jc w:val="both"/>
              <w:rPr>
                <w:lang w:val="es-ES_tradnl"/>
              </w:rPr>
            </w:pPr>
            <w:r w:rsidRPr="0016639A">
              <w:rPr>
                <w:rFonts w:ascii="Palatino Linotype" w:hAnsi="Palatino Linotype" w:cs="Arial"/>
                <w:sz w:val="22"/>
                <w:szCs w:val="22"/>
                <w:lang w:val="es-ES_tradnl"/>
              </w:rPr>
              <w:t xml:space="preserve">Afianzar los hábitos de lectura, estudio y </w:t>
            </w:r>
            <w:r w:rsidRPr="0016639A">
              <w:rPr>
                <w:rFonts w:ascii="Palatino Linotype" w:hAnsi="Palatino Linotype" w:cs="Arial"/>
                <w:sz w:val="22"/>
                <w:szCs w:val="22"/>
                <w:lang w:val="es-ES_tradnl"/>
              </w:rPr>
              <w:lastRenderedPageBreak/>
              <w:t>disciplina, como condiciones necesarias para el eficaz aprovechamiento del aprendizaje, y como medio de desarrollo personal</w:t>
            </w:r>
          </w:p>
          <w:p w:rsidR="002956FC" w:rsidRPr="0016639A" w:rsidRDefault="00743BFF">
            <w:pPr>
              <w:pStyle w:val="Prrafodelista"/>
              <w:numPr>
                <w:ilvl w:val="0"/>
                <w:numId w:val="7"/>
              </w:numPr>
              <w:tabs>
                <w:tab w:val="left" w:pos="0"/>
                <w:tab w:val="left" w:pos="200"/>
              </w:tabs>
              <w:ind w:left="157" w:firstLine="0"/>
              <w:jc w:val="both"/>
              <w:rPr>
                <w:lang w:val="es-ES_tradnl"/>
              </w:rPr>
            </w:pPr>
            <w:r w:rsidRPr="0016639A">
              <w:rPr>
                <w:rFonts w:ascii="Palatino Linotype" w:eastAsia="SimSun" w:hAnsi="Palatino Linotype" w:cs="Arial"/>
                <w:sz w:val="22"/>
                <w:szCs w:val="22"/>
                <w:lang w:val="es-ES_tradnl" w:eastAsia="es-ES" w:bidi="ar-SA"/>
              </w:rPr>
              <w:t>Dominar, tanto en su expresión oral como escrita, la lengua castellana y, en su caso la lengua cooficial de su Comunidad autónoma</w:t>
            </w:r>
          </w:p>
          <w:p w:rsidR="002956FC" w:rsidRPr="0016639A" w:rsidRDefault="00743BFF">
            <w:pPr>
              <w:tabs>
                <w:tab w:val="left" w:pos="0"/>
                <w:tab w:val="left" w:pos="200"/>
              </w:tabs>
              <w:ind w:left="157"/>
              <w:jc w:val="both"/>
              <w:rPr>
                <w:lang w:val="es-ES_tradnl"/>
              </w:rPr>
            </w:pPr>
            <w:r w:rsidRPr="0016639A">
              <w:rPr>
                <w:rFonts w:ascii="Palatino Linotype" w:hAnsi="Palatino Linotype" w:cs="Arial"/>
                <w:sz w:val="22"/>
                <w:szCs w:val="22"/>
                <w:lang w:val="es-ES_tradnl"/>
              </w:rPr>
              <w:t>i)Acceder a los conocimientos científicos y fundamentales y dominar las habilidades básicas propias de la modalidad elegida</w:t>
            </w:r>
          </w:p>
          <w:p w:rsidR="002956FC" w:rsidRPr="0016639A" w:rsidRDefault="00743BFF">
            <w:pPr>
              <w:tabs>
                <w:tab w:val="left" w:pos="0"/>
                <w:tab w:val="left" w:pos="200"/>
              </w:tabs>
              <w:ind w:left="157"/>
              <w:jc w:val="both"/>
              <w:rPr>
                <w:lang w:val="es-ES_tradnl"/>
              </w:rPr>
            </w:pPr>
            <w:r w:rsidRPr="0016639A">
              <w:rPr>
                <w:rFonts w:ascii="Palatino Linotype" w:hAnsi="Palatino Linotype" w:cs="Arial"/>
                <w:sz w:val="22"/>
                <w:szCs w:val="22"/>
                <w:lang w:val="es-ES_tradnl"/>
              </w:rPr>
              <w:t xml:space="preserve">j) </w:t>
            </w:r>
            <w:r w:rsidRPr="0016639A">
              <w:rPr>
                <w:rFonts w:ascii="Palatino Linotype" w:hAnsi="Palatino Linotype" w:cs="Arial"/>
                <w:sz w:val="22"/>
                <w:szCs w:val="22"/>
                <w:lang w:val="es-ES_tradnl"/>
              </w:rPr>
              <w:tab/>
              <w:t xml:space="preserve">Comprender los elementos y procedimientos fundamentales de </w:t>
            </w:r>
            <w:r w:rsidRPr="0016639A">
              <w:rPr>
                <w:rFonts w:ascii="Palatino Linotype" w:hAnsi="Palatino Linotype" w:cs="Arial"/>
                <w:sz w:val="22"/>
                <w:szCs w:val="22"/>
                <w:lang w:val="es-ES_tradnl"/>
              </w:rPr>
              <w:lastRenderedPageBreak/>
              <w:t>la investigación y de los métodos científicos. Conocer y valorar de forma crítica la contribución de la ciencia y la tecnología en el cambio de las condiciones de vida, así como afianzar la sensibilidad y el respeto hacia el medio ambiente</w:t>
            </w:r>
          </w:p>
          <w:p w:rsidR="002956FC" w:rsidRPr="0016639A" w:rsidRDefault="00743BFF">
            <w:pPr>
              <w:pStyle w:val="Prrafodelista"/>
              <w:numPr>
                <w:ilvl w:val="0"/>
                <w:numId w:val="6"/>
              </w:numPr>
              <w:tabs>
                <w:tab w:val="left" w:pos="0"/>
                <w:tab w:val="left" w:pos="200"/>
              </w:tabs>
              <w:ind w:left="157" w:firstLine="0"/>
              <w:jc w:val="both"/>
              <w:rPr>
                <w:lang w:val="es-ES_tradnl"/>
              </w:rPr>
            </w:pPr>
            <w:r w:rsidRPr="0016639A">
              <w:rPr>
                <w:rFonts w:ascii="Palatino Linotype" w:hAnsi="Palatino Linotype" w:cs="Arial"/>
                <w:sz w:val="22"/>
                <w:szCs w:val="22"/>
                <w:lang w:val="es-ES_tradnl"/>
              </w:rPr>
              <w:t>Afianzar el espíritu emprendedor con actitudes de creatividad, flexibilidad, iniciativa, trabajo en equipo, confianza en uno mismo y sentido crítico</w:t>
            </w:r>
          </w:p>
          <w:p w:rsidR="002956FC" w:rsidRPr="0016639A" w:rsidRDefault="002956FC">
            <w:pPr>
              <w:pStyle w:val="Prrafodelista1"/>
              <w:ind w:left="157"/>
              <w:jc w:val="both"/>
              <w:rPr>
                <w:rFonts w:ascii="Book Antiqua" w:eastAsia="Book Antiqua" w:hAnsi="Book Antiqua" w:cs="Book Antiqua"/>
                <w:color w:val="212121"/>
                <w:sz w:val="20"/>
                <w:szCs w:val="20"/>
                <w:highlight w:val="white"/>
                <w:lang w:val="es-ES_tradnl"/>
              </w:rPr>
            </w:pPr>
          </w:p>
        </w:tc>
        <w:tc>
          <w:tcPr>
            <w:tcW w:w="1859" w:type="dxa"/>
            <w:gridSpan w:val="2"/>
            <w:shd w:val="clear" w:color="auto" w:fill="auto"/>
          </w:tcPr>
          <w:p w:rsidR="002956FC" w:rsidRPr="0016639A" w:rsidRDefault="00743BFF">
            <w:pPr>
              <w:pStyle w:val="Prrafodelista1"/>
              <w:tabs>
                <w:tab w:val="left" w:pos="0"/>
              </w:tabs>
              <w:ind w:left="872"/>
              <w:jc w:val="both"/>
              <w:rPr>
                <w:lang w:val="es-ES_tradnl"/>
              </w:rPr>
            </w:pPr>
            <w:r w:rsidRPr="0016639A">
              <w:rPr>
                <w:rFonts w:ascii="Palatino Linotype" w:eastAsia="Times New Roman" w:hAnsi="Palatino Linotype" w:cs="Calibri"/>
                <w:bCs/>
                <w:color w:val="000000"/>
                <w:sz w:val="22"/>
                <w:szCs w:val="22"/>
                <w:lang w:val="es-ES_tradnl"/>
              </w:rPr>
              <w:lastRenderedPageBreak/>
              <w:t xml:space="preserve">Formas de conocimiento a lo largo de </w:t>
            </w:r>
            <w:r w:rsidRPr="0016639A">
              <w:rPr>
                <w:rFonts w:ascii="Palatino Linotype" w:eastAsia="Times New Roman" w:hAnsi="Palatino Linotype" w:cs="Calibri"/>
                <w:bCs/>
                <w:color w:val="000000"/>
                <w:sz w:val="22"/>
                <w:szCs w:val="22"/>
                <w:lang w:val="es-ES_tradnl"/>
              </w:rPr>
              <w:lastRenderedPageBreak/>
              <w:t>la historia con las que el ser humano descubre la realidad y la verdad</w:t>
            </w: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743BFF">
            <w:pPr>
              <w:pStyle w:val="Prrafodelista1"/>
              <w:tabs>
                <w:tab w:val="left" w:pos="0"/>
              </w:tabs>
              <w:ind w:left="872"/>
              <w:jc w:val="both"/>
              <w:rPr>
                <w:lang w:val="es-ES_tradnl"/>
              </w:rPr>
            </w:pPr>
            <w:r w:rsidRPr="0016639A">
              <w:rPr>
                <w:rFonts w:ascii="Palatino Linotype" w:eastAsia="Times New Roman" w:hAnsi="Palatino Linotype" w:cs="Calibri"/>
                <w:bCs/>
                <w:color w:val="000000"/>
                <w:sz w:val="22"/>
                <w:szCs w:val="22"/>
                <w:lang w:val="es-ES_tradnl"/>
              </w:rPr>
              <w:t>Recorrido histórico de las relaciones entre la ciencia y la fe</w:t>
            </w:r>
          </w:p>
          <w:p w:rsidR="002956FC" w:rsidRPr="0016639A" w:rsidRDefault="002956FC">
            <w:pPr>
              <w:pStyle w:val="Prrafodelista1"/>
              <w:tabs>
                <w:tab w:val="left" w:pos="0"/>
              </w:tabs>
              <w:ind w:left="94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tabs>
                <w:tab w:val="left" w:pos="0"/>
              </w:tabs>
              <w:ind w:left="227"/>
              <w:jc w:val="both"/>
              <w:rPr>
                <w:rFonts w:ascii="Palatino Linotype" w:eastAsia="Times New Roman" w:hAnsi="Palatino Linotype" w:cs="Calibri"/>
                <w:bCs/>
                <w:color w:val="000000"/>
                <w:sz w:val="22"/>
                <w:szCs w:val="22"/>
                <w:lang w:val="es-ES_tradnl"/>
              </w:rPr>
            </w:pPr>
          </w:p>
          <w:p w:rsidR="002956FC" w:rsidRPr="0016639A" w:rsidRDefault="00743BFF">
            <w:pPr>
              <w:pStyle w:val="Prrafodelista1"/>
              <w:tabs>
                <w:tab w:val="left" w:pos="0"/>
              </w:tabs>
              <w:ind w:left="872"/>
              <w:jc w:val="both"/>
              <w:rPr>
                <w:lang w:val="es-ES_tradnl"/>
              </w:rPr>
            </w:pPr>
            <w:r w:rsidRPr="0016639A">
              <w:rPr>
                <w:rFonts w:ascii="Palatino Linotype" w:eastAsia="Times New Roman" w:hAnsi="Palatino Linotype" w:cs="Calibri"/>
                <w:bCs/>
                <w:color w:val="000000"/>
                <w:sz w:val="22"/>
                <w:szCs w:val="22"/>
                <w:highlight w:val="white"/>
                <w:lang w:val="es-ES_tradnl"/>
              </w:rPr>
              <w:t xml:space="preserve">Vínculo </w:t>
            </w:r>
            <w:r w:rsidRPr="0016639A">
              <w:rPr>
                <w:rFonts w:ascii="Palatino Linotype" w:eastAsia="Times New Roman" w:hAnsi="Palatino Linotype" w:cs="Calibri"/>
                <w:bCs/>
                <w:color w:val="000000"/>
                <w:sz w:val="22"/>
                <w:szCs w:val="22"/>
                <w:highlight w:val="white"/>
                <w:lang w:val="es-ES_tradnl"/>
              </w:rPr>
              <w:lastRenderedPageBreak/>
              <w:t xml:space="preserve">indisoluble entre ciencia y </w:t>
            </w:r>
            <w:proofErr w:type="spellStart"/>
            <w:r w:rsidRPr="0016639A">
              <w:rPr>
                <w:rFonts w:ascii="Palatino Linotype" w:eastAsia="Times New Roman" w:hAnsi="Palatino Linotype" w:cs="Calibri"/>
                <w:bCs/>
                <w:color w:val="000000"/>
                <w:sz w:val="22"/>
                <w:szCs w:val="22"/>
                <w:highlight w:val="white"/>
                <w:lang w:val="es-ES_tradnl"/>
              </w:rPr>
              <w:t>étic</w:t>
            </w:r>
            <w:proofErr w:type="spellEnd"/>
          </w:p>
        </w:tc>
        <w:tc>
          <w:tcPr>
            <w:tcW w:w="1968" w:type="dxa"/>
            <w:gridSpan w:val="2"/>
            <w:shd w:val="clear" w:color="auto" w:fill="auto"/>
          </w:tcPr>
          <w:p w:rsidR="002956FC" w:rsidRPr="0016639A" w:rsidRDefault="00743BFF">
            <w:pPr>
              <w:pStyle w:val="Prrafodelista1"/>
              <w:tabs>
                <w:tab w:val="left" w:pos="0"/>
              </w:tabs>
              <w:ind w:left="227"/>
              <w:jc w:val="both"/>
              <w:rPr>
                <w:lang w:val="es-ES_tradnl"/>
              </w:rPr>
            </w:pPr>
            <w:r w:rsidRPr="0016639A">
              <w:rPr>
                <w:rFonts w:ascii="Palatino Linotype" w:hAnsi="Palatino Linotype" w:cs="Calibri"/>
                <w:color w:val="000000"/>
                <w:sz w:val="22"/>
                <w:szCs w:val="22"/>
                <w:lang w:val="es-ES_tradnl"/>
              </w:rPr>
              <w:lastRenderedPageBreak/>
              <w:t xml:space="preserve">3.1 Conocer y distinguir los diferentes </w:t>
            </w:r>
            <w:r w:rsidRPr="0016639A">
              <w:rPr>
                <w:rFonts w:ascii="Palatino Linotype" w:hAnsi="Palatino Linotype" w:cs="Calibri"/>
                <w:color w:val="000000"/>
                <w:sz w:val="22"/>
                <w:szCs w:val="22"/>
                <w:lang w:val="es-ES_tradnl"/>
              </w:rPr>
              <w:lastRenderedPageBreak/>
              <w:t>métodos utilizados por la persona para conocer la verdad</w:t>
            </w: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743BFF">
            <w:pPr>
              <w:pStyle w:val="Prrafodelista1"/>
              <w:ind w:left="227"/>
              <w:jc w:val="both"/>
              <w:rPr>
                <w:lang w:val="es-ES_tradnl"/>
              </w:rPr>
            </w:pPr>
            <w:r w:rsidRPr="0016639A">
              <w:rPr>
                <w:rFonts w:ascii="Palatino Linotype" w:hAnsi="Palatino Linotype" w:cs="Calibri"/>
                <w:color w:val="000000"/>
                <w:sz w:val="22"/>
                <w:szCs w:val="22"/>
                <w:lang w:val="es-ES_tradnl"/>
              </w:rPr>
              <w:t>3.2 Conocer y aceptar con respeto los momentos históricos de conflicto entre la ciencia y la fe, sabiendo dar razones justificadas de la actuación de la Iglesia</w:t>
            </w:r>
          </w:p>
          <w:p w:rsidR="002956FC" w:rsidRPr="0016639A" w:rsidRDefault="002956FC">
            <w:pPr>
              <w:pStyle w:val="Prrafodelista1"/>
              <w:ind w:left="227"/>
              <w:jc w:val="both"/>
              <w:rPr>
                <w:rFonts w:ascii="Palatino Linotype" w:hAnsi="Palatino Linotype" w:cs="Calibri"/>
                <w:color w:val="000000"/>
                <w:sz w:val="22"/>
                <w:szCs w:val="22"/>
                <w:lang w:val="es-ES_tradnl"/>
              </w:rPr>
            </w:pPr>
          </w:p>
          <w:p w:rsidR="002956FC" w:rsidRPr="0016639A" w:rsidRDefault="002956FC">
            <w:pPr>
              <w:pStyle w:val="Prrafodelista1"/>
              <w:ind w:left="227"/>
              <w:jc w:val="both"/>
              <w:rPr>
                <w:rFonts w:ascii="Palatino Linotype" w:hAnsi="Palatino Linotype" w:cs="Calibri"/>
                <w:color w:val="000000"/>
                <w:sz w:val="22"/>
                <w:szCs w:val="22"/>
                <w:lang w:val="es-ES_tradnl"/>
              </w:rPr>
            </w:pPr>
          </w:p>
          <w:p w:rsidR="002956FC" w:rsidRPr="0016639A" w:rsidRDefault="002956FC">
            <w:pPr>
              <w:pStyle w:val="Prrafodelista1"/>
              <w:ind w:left="227"/>
              <w:jc w:val="both"/>
              <w:rPr>
                <w:rFonts w:ascii="Palatino Linotype" w:hAnsi="Palatino Linotype" w:cs="Calibri"/>
                <w:color w:val="000000"/>
                <w:sz w:val="22"/>
                <w:szCs w:val="22"/>
                <w:lang w:val="es-ES_tradnl"/>
              </w:rPr>
            </w:pPr>
          </w:p>
          <w:p w:rsidR="002956FC" w:rsidRPr="0016639A" w:rsidRDefault="002956FC">
            <w:pPr>
              <w:pStyle w:val="Prrafodelista1"/>
              <w:ind w:left="227"/>
              <w:jc w:val="both"/>
              <w:rPr>
                <w:rFonts w:ascii="Palatino Linotype" w:hAnsi="Palatino Linotype" w:cs="Calibri"/>
                <w:color w:val="000000"/>
                <w:sz w:val="22"/>
                <w:szCs w:val="22"/>
                <w:lang w:val="es-ES_tradnl"/>
              </w:rPr>
            </w:pPr>
          </w:p>
          <w:p w:rsidR="002956FC" w:rsidRPr="0016639A" w:rsidRDefault="002956FC">
            <w:pPr>
              <w:pStyle w:val="Prrafodelista1"/>
              <w:ind w:left="227"/>
              <w:jc w:val="both"/>
              <w:rPr>
                <w:rFonts w:ascii="Palatino Linotype" w:hAnsi="Palatino Linotype" w:cs="Calibri"/>
                <w:color w:val="000000"/>
                <w:sz w:val="22"/>
                <w:szCs w:val="22"/>
                <w:lang w:val="es-ES_tradnl"/>
              </w:rPr>
            </w:pPr>
          </w:p>
          <w:p w:rsidR="002956FC" w:rsidRPr="0016639A" w:rsidRDefault="002956FC">
            <w:pPr>
              <w:pStyle w:val="Prrafodelista1"/>
              <w:ind w:left="227"/>
              <w:jc w:val="both"/>
              <w:rPr>
                <w:rFonts w:ascii="Palatino Linotype" w:hAnsi="Palatino Linotype" w:cs="Calibri"/>
                <w:color w:val="000000"/>
                <w:sz w:val="22"/>
                <w:szCs w:val="22"/>
                <w:lang w:val="es-ES_tradnl"/>
              </w:rPr>
            </w:pPr>
          </w:p>
          <w:p w:rsidR="002956FC" w:rsidRPr="0016639A" w:rsidRDefault="002956FC">
            <w:pPr>
              <w:pStyle w:val="Prrafodelista1"/>
              <w:ind w:left="227"/>
              <w:jc w:val="both"/>
              <w:rPr>
                <w:rFonts w:ascii="Palatino Linotype" w:hAnsi="Palatino Linotype" w:cs="Calibri"/>
                <w:color w:val="000000"/>
                <w:sz w:val="22"/>
                <w:szCs w:val="22"/>
                <w:lang w:val="es-ES_tradnl"/>
              </w:rPr>
            </w:pPr>
          </w:p>
          <w:p w:rsidR="002956FC" w:rsidRPr="0016639A" w:rsidRDefault="002956FC">
            <w:pPr>
              <w:pStyle w:val="Prrafodelista1"/>
              <w:ind w:left="227"/>
              <w:jc w:val="both"/>
              <w:rPr>
                <w:rFonts w:ascii="Palatino Linotype" w:hAnsi="Palatino Linotype" w:cs="Calibri"/>
                <w:color w:val="000000"/>
                <w:sz w:val="22"/>
                <w:szCs w:val="22"/>
                <w:lang w:val="es-ES_tradnl"/>
              </w:rPr>
            </w:pPr>
          </w:p>
          <w:p w:rsidR="002956FC" w:rsidRPr="0016639A" w:rsidRDefault="00743BFF">
            <w:pPr>
              <w:pStyle w:val="Prrafodelista1"/>
              <w:tabs>
                <w:tab w:val="left" w:pos="0"/>
              </w:tabs>
              <w:ind w:left="227"/>
              <w:jc w:val="both"/>
              <w:rPr>
                <w:lang w:val="es-ES_tradnl"/>
              </w:rPr>
            </w:pPr>
            <w:r w:rsidRPr="0016639A">
              <w:rPr>
                <w:rFonts w:ascii="Palatino Linotype" w:eastAsia="Book Antiqua" w:hAnsi="Palatino Linotype" w:cs="Calibri"/>
                <w:color w:val="000000"/>
                <w:sz w:val="22"/>
                <w:szCs w:val="22"/>
                <w:highlight w:val="white"/>
                <w:lang w:val="es-ES_tradnl"/>
              </w:rPr>
              <w:t xml:space="preserve">3.3 Ser </w:t>
            </w:r>
            <w:r w:rsidRPr="0016639A">
              <w:rPr>
                <w:rFonts w:ascii="Palatino Linotype" w:eastAsia="Book Antiqua" w:hAnsi="Palatino Linotype" w:cs="Calibri"/>
                <w:color w:val="000000"/>
                <w:sz w:val="22"/>
                <w:szCs w:val="22"/>
                <w:highlight w:val="white"/>
                <w:lang w:val="es-ES_tradnl"/>
              </w:rPr>
              <w:lastRenderedPageBreak/>
              <w:t>consciente de la necesidad de relación entre ciencia y ética para que exista verdadero progreso humano</w:t>
            </w:r>
          </w:p>
        </w:tc>
        <w:tc>
          <w:tcPr>
            <w:tcW w:w="2494" w:type="dxa"/>
            <w:gridSpan w:val="2"/>
            <w:shd w:val="clear" w:color="auto" w:fill="auto"/>
          </w:tcPr>
          <w:p w:rsidR="002956FC" w:rsidRPr="0016639A" w:rsidRDefault="00743BFF">
            <w:pPr>
              <w:jc w:val="both"/>
              <w:rPr>
                <w:lang w:val="es-ES_tradnl"/>
              </w:rPr>
            </w:pPr>
            <w:proofErr w:type="gramStart"/>
            <w:r w:rsidRPr="0016639A">
              <w:rPr>
                <w:rFonts w:ascii="Arial" w:hAnsi="Arial" w:cs="Arial"/>
                <w:sz w:val="20"/>
                <w:szCs w:val="20"/>
                <w:lang w:val="es-ES_tradnl"/>
              </w:rPr>
              <w:lastRenderedPageBreak/>
              <w:t>CL,CMCT</w:t>
            </w:r>
            <w:proofErr w:type="gramEnd"/>
            <w:r w:rsidRPr="0016639A">
              <w:rPr>
                <w:rFonts w:ascii="Arial" w:hAnsi="Arial" w:cs="Arial"/>
                <w:sz w:val="20"/>
                <w:szCs w:val="20"/>
                <w:lang w:val="es-ES_tradnl"/>
              </w:rPr>
              <w:t xml:space="preserve">,AA,CSC, CEC </w:t>
            </w: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743BFF">
            <w:pPr>
              <w:jc w:val="both"/>
              <w:rPr>
                <w:lang w:val="es-ES_tradnl"/>
              </w:rPr>
            </w:pPr>
            <w:proofErr w:type="gramStart"/>
            <w:r w:rsidRPr="0016639A">
              <w:rPr>
                <w:rFonts w:ascii="Arial" w:hAnsi="Arial" w:cs="Arial"/>
                <w:sz w:val="20"/>
                <w:szCs w:val="20"/>
                <w:lang w:val="es-ES_tradnl"/>
              </w:rPr>
              <w:t>CMCT,AA</w:t>
            </w:r>
            <w:proofErr w:type="gramEnd"/>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16639A" w:rsidRDefault="002956FC">
            <w:pPr>
              <w:jc w:val="both"/>
              <w:rPr>
                <w:rFonts w:ascii="Arial" w:hAnsi="Arial" w:cs="Arial"/>
                <w:sz w:val="20"/>
                <w:szCs w:val="20"/>
                <w:lang w:val="es-ES_tradnl"/>
              </w:rPr>
            </w:pPr>
          </w:p>
          <w:p w:rsidR="002956FC" w:rsidRPr="009924C5" w:rsidRDefault="00743BFF">
            <w:pPr>
              <w:jc w:val="both"/>
              <w:rPr>
                <w:lang w:val="en-US"/>
              </w:rPr>
            </w:pPr>
            <w:r w:rsidRPr="009924C5">
              <w:rPr>
                <w:rFonts w:ascii="Arial" w:hAnsi="Arial" w:cs="Arial"/>
                <w:sz w:val="20"/>
                <w:szCs w:val="20"/>
                <w:lang w:val="en-US"/>
              </w:rPr>
              <w:t xml:space="preserve">CL,CMCT,CSC, CEC </w:t>
            </w: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743BFF">
            <w:pPr>
              <w:jc w:val="both"/>
              <w:rPr>
                <w:lang w:val="en-US"/>
              </w:rPr>
            </w:pPr>
            <w:r w:rsidRPr="009924C5">
              <w:rPr>
                <w:rFonts w:ascii="Arial" w:hAnsi="Arial" w:cs="Arial"/>
                <w:sz w:val="20"/>
                <w:szCs w:val="20"/>
                <w:lang w:val="en-US"/>
              </w:rPr>
              <w:t>AA,CSC,CEC</w:t>
            </w: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9924C5" w:rsidRDefault="002956FC">
            <w:pPr>
              <w:jc w:val="both"/>
              <w:rPr>
                <w:rFonts w:ascii="Arial" w:hAnsi="Arial" w:cs="Arial"/>
                <w:sz w:val="20"/>
                <w:szCs w:val="20"/>
                <w:lang w:val="en-US"/>
              </w:rPr>
            </w:pPr>
          </w:p>
          <w:p w:rsidR="002956FC" w:rsidRPr="0016639A" w:rsidRDefault="00743BFF">
            <w:pPr>
              <w:jc w:val="both"/>
              <w:rPr>
                <w:lang w:val="es-ES_tradnl"/>
              </w:rPr>
            </w:pPr>
            <w:proofErr w:type="gramStart"/>
            <w:r w:rsidRPr="0016639A">
              <w:rPr>
                <w:rFonts w:ascii="Arial" w:hAnsi="Arial" w:cs="Arial"/>
                <w:sz w:val="20"/>
                <w:szCs w:val="20"/>
                <w:lang w:val="es-ES_tradnl"/>
              </w:rPr>
              <w:t>CL,CMCT</w:t>
            </w:r>
            <w:proofErr w:type="gramEnd"/>
            <w:r w:rsidRPr="0016639A">
              <w:rPr>
                <w:rFonts w:ascii="Arial" w:hAnsi="Arial" w:cs="Arial"/>
                <w:sz w:val="20"/>
                <w:szCs w:val="20"/>
                <w:lang w:val="es-ES_tradnl"/>
              </w:rPr>
              <w:t>,CSC, CEC</w:t>
            </w:r>
          </w:p>
          <w:p w:rsidR="002956FC" w:rsidRPr="0016639A" w:rsidRDefault="002956FC">
            <w:pPr>
              <w:jc w:val="both"/>
              <w:rPr>
                <w:rFonts w:ascii="Arial" w:hAnsi="Arial" w:cs="Arial"/>
                <w:sz w:val="20"/>
                <w:szCs w:val="20"/>
                <w:lang w:val="es-ES_tradnl"/>
              </w:rPr>
            </w:pPr>
          </w:p>
        </w:tc>
        <w:tc>
          <w:tcPr>
            <w:tcW w:w="2540" w:type="dxa"/>
            <w:gridSpan w:val="2"/>
            <w:shd w:val="clear" w:color="auto" w:fill="auto"/>
          </w:tcPr>
          <w:p w:rsidR="002956FC" w:rsidRPr="0016639A" w:rsidRDefault="00743BFF">
            <w:pPr>
              <w:pStyle w:val="Prrafodelista1"/>
              <w:tabs>
                <w:tab w:val="left" w:pos="0"/>
              </w:tabs>
              <w:ind w:left="57"/>
              <w:jc w:val="both"/>
              <w:rPr>
                <w:lang w:val="es-ES_tradnl"/>
              </w:rPr>
            </w:pPr>
            <w:r w:rsidRPr="0016639A">
              <w:rPr>
                <w:rFonts w:ascii="Palatino Linotype" w:hAnsi="Palatino Linotype" w:cs="Calibri"/>
                <w:color w:val="000000"/>
                <w:sz w:val="22"/>
                <w:szCs w:val="22"/>
                <w:lang w:val="es-ES_tradnl"/>
              </w:rPr>
              <w:lastRenderedPageBreak/>
              <w:t xml:space="preserve">3.1.1 Identifica, a través de fuentes, los diferentes </w:t>
            </w:r>
            <w:r w:rsidRPr="0016639A">
              <w:rPr>
                <w:rFonts w:ascii="Palatino Linotype" w:hAnsi="Palatino Linotype" w:cs="Calibri"/>
                <w:color w:val="000000"/>
                <w:sz w:val="22"/>
                <w:szCs w:val="22"/>
                <w:lang w:val="es-ES_tradnl"/>
              </w:rPr>
              <w:lastRenderedPageBreak/>
              <w:t>métodos de conocer la verdad en la filosofía, la teología, la ciencia y la técnica. Distingue qué aspectos de la realidad permite conocer cada método</w:t>
            </w:r>
          </w:p>
          <w:p w:rsidR="002956FC" w:rsidRPr="0016639A" w:rsidRDefault="002956FC">
            <w:pPr>
              <w:pStyle w:val="Prrafodelista1"/>
              <w:tabs>
                <w:tab w:val="left" w:pos="0"/>
              </w:tabs>
              <w:ind w:left="5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5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5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57"/>
              <w:jc w:val="both"/>
              <w:rPr>
                <w:rFonts w:ascii="Palatino Linotype" w:hAnsi="Palatino Linotype" w:cs="Calibri"/>
                <w:color w:val="000000"/>
                <w:sz w:val="22"/>
                <w:szCs w:val="22"/>
                <w:lang w:val="es-ES_tradnl"/>
              </w:rPr>
            </w:pPr>
          </w:p>
          <w:p w:rsidR="002956FC" w:rsidRPr="0016639A" w:rsidRDefault="00743BFF">
            <w:pPr>
              <w:pStyle w:val="Prrafodelista1"/>
              <w:tabs>
                <w:tab w:val="left" w:pos="0"/>
              </w:tabs>
              <w:ind w:left="57"/>
              <w:jc w:val="both"/>
              <w:rPr>
                <w:lang w:val="es-ES_tradnl"/>
              </w:rPr>
            </w:pPr>
            <w:r w:rsidRPr="0016639A">
              <w:rPr>
                <w:rFonts w:ascii="Palatino Linotype" w:eastAsia="Book Antiqua" w:hAnsi="Palatino Linotype" w:cs="Calibri"/>
                <w:color w:val="000000"/>
                <w:sz w:val="22"/>
                <w:szCs w:val="22"/>
                <w:highlight w:val="white"/>
                <w:lang w:val="es-ES_tradnl"/>
              </w:rPr>
              <w:t>3.2.1 Reconoce con asombro y se esfuerza por comprender el origen divino del cosmos y distingue que no proviene del caos al azar</w:t>
            </w:r>
          </w:p>
          <w:p w:rsidR="002956FC" w:rsidRPr="0016639A" w:rsidRDefault="002956FC">
            <w:pPr>
              <w:pStyle w:val="Prrafodelista1"/>
              <w:tabs>
                <w:tab w:val="left" w:pos="0"/>
              </w:tabs>
              <w:ind w:left="57"/>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tabs>
                <w:tab w:val="left" w:pos="0"/>
              </w:tabs>
              <w:ind w:left="57"/>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tabs>
                <w:tab w:val="left" w:pos="0"/>
              </w:tabs>
              <w:ind w:left="57"/>
              <w:jc w:val="both"/>
              <w:rPr>
                <w:rFonts w:ascii="Palatino Linotype" w:eastAsia="Book Antiqua" w:hAnsi="Palatino Linotype" w:cs="Calibri"/>
                <w:color w:val="000000"/>
                <w:sz w:val="22"/>
                <w:szCs w:val="22"/>
                <w:highlight w:val="white"/>
                <w:lang w:val="es-ES_tradnl"/>
              </w:rPr>
            </w:pPr>
          </w:p>
          <w:p w:rsidR="002956FC" w:rsidRPr="0016639A" w:rsidRDefault="00743BFF">
            <w:pPr>
              <w:pStyle w:val="Prrafodelista1"/>
              <w:tabs>
                <w:tab w:val="left" w:pos="0"/>
              </w:tabs>
              <w:ind w:left="57"/>
              <w:jc w:val="both"/>
              <w:rPr>
                <w:lang w:val="es-ES_tradnl"/>
              </w:rPr>
            </w:pPr>
            <w:r w:rsidRPr="0016639A">
              <w:rPr>
                <w:rFonts w:ascii="Palatino Linotype" w:eastAsia="Book Antiqua" w:hAnsi="Palatino Linotype" w:cs="Calibri"/>
                <w:color w:val="000000"/>
                <w:sz w:val="22"/>
                <w:szCs w:val="22"/>
                <w:highlight w:val="white"/>
                <w:lang w:val="es-ES_tradnl"/>
              </w:rPr>
              <w:t xml:space="preserve">3.2.2 Se informa con rigor y debate respetuosamente sobre el caso de Galileo, Servet, etc. Escribe su </w:t>
            </w:r>
            <w:r w:rsidRPr="0016639A">
              <w:rPr>
                <w:rFonts w:ascii="Palatino Linotype" w:eastAsia="Book Antiqua" w:hAnsi="Palatino Linotype" w:cs="Calibri"/>
                <w:color w:val="000000"/>
                <w:sz w:val="22"/>
                <w:szCs w:val="22"/>
                <w:highlight w:val="white"/>
                <w:lang w:val="es-ES_tradnl"/>
              </w:rPr>
              <w:lastRenderedPageBreak/>
              <w:t>opinión, justificando razonadamente las causas y consecuencias de dichos conflictos</w:t>
            </w:r>
          </w:p>
          <w:p w:rsidR="002956FC" w:rsidRPr="0016639A" w:rsidRDefault="002956FC">
            <w:pPr>
              <w:pStyle w:val="Prrafodelista1"/>
              <w:tabs>
                <w:tab w:val="left" w:pos="0"/>
              </w:tabs>
              <w:ind w:left="57"/>
              <w:jc w:val="both"/>
              <w:rPr>
                <w:rFonts w:ascii="Palatino Linotype" w:eastAsia="Book Antiqua" w:hAnsi="Palatino Linotype" w:cs="Calibri"/>
                <w:color w:val="000000"/>
                <w:sz w:val="22"/>
                <w:szCs w:val="22"/>
                <w:highlight w:val="white"/>
                <w:lang w:val="es-ES_tradnl"/>
              </w:rPr>
            </w:pPr>
          </w:p>
          <w:p w:rsidR="002956FC" w:rsidRPr="0016639A" w:rsidRDefault="002956FC">
            <w:pPr>
              <w:pStyle w:val="Prrafodelista1"/>
              <w:tabs>
                <w:tab w:val="left" w:pos="0"/>
              </w:tabs>
              <w:ind w:left="57"/>
              <w:jc w:val="both"/>
              <w:rPr>
                <w:rFonts w:ascii="Palatino Linotype" w:eastAsia="Book Antiqua" w:hAnsi="Palatino Linotype" w:cs="Calibri"/>
                <w:color w:val="000000"/>
                <w:sz w:val="22"/>
                <w:szCs w:val="22"/>
                <w:highlight w:val="white"/>
                <w:lang w:val="es-ES_tradnl"/>
              </w:rPr>
            </w:pPr>
          </w:p>
          <w:p w:rsidR="002956FC" w:rsidRPr="0016639A" w:rsidRDefault="00743BFF">
            <w:pPr>
              <w:pStyle w:val="Prrafodelista1"/>
              <w:tabs>
                <w:tab w:val="left" w:pos="0"/>
              </w:tabs>
              <w:ind w:left="57"/>
              <w:jc w:val="both"/>
              <w:rPr>
                <w:lang w:val="es-ES_tradnl"/>
              </w:rPr>
            </w:pPr>
            <w:r w:rsidRPr="0016639A">
              <w:rPr>
                <w:rFonts w:ascii="Palatino Linotype" w:hAnsi="Palatino Linotype" w:cs="Calibri"/>
                <w:color w:val="000000"/>
                <w:sz w:val="22"/>
                <w:szCs w:val="22"/>
                <w:lang w:val="es-ES_tradnl"/>
              </w:rPr>
              <w:t>3.3.1 Aprende, acepta y respeta que el criterio ético nace del reconocimiento de la dignidad humana</w:t>
            </w:r>
          </w:p>
          <w:p w:rsidR="002956FC" w:rsidRPr="0016639A" w:rsidRDefault="002956FC">
            <w:pPr>
              <w:pStyle w:val="Prrafodelista1"/>
              <w:tabs>
                <w:tab w:val="left" w:pos="0"/>
              </w:tabs>
              <w:ind w:left="57"/>
              <w:jc w:val="both"/>
              <w:rPr>
                <w:rFonts w:ascii="Palatino Linotype" w:hAnsi="Palatino Linotype" w:cs="Calibri"/>
                <w:color w:val="000000"/>
                <w:sz w:val="22"/>
                <w:szCs w:val="22"/>
                <w:lang w:val="es-ES_tradnl"/>
              </w:rPr>
            </w:pPr>
          </w:p>
          <w:p w:rsidR="002956FC" w:rsidRPr="0016639A" w:rsidRDefault="00743BFF">
            <w:pPr>
              <w:pStyle w:val="Prrafodelista1"/>
              <w:tabs>
                <w:tab w:val="left" w:pos="0"/>
              </w:tabs>
              <w:ind w:left="57"/>
              <w:jc w:val="both"/>
              <w:rPr>
                <w:lang w:val="es-ES_tradnl"/>
              </w:rPr>
            </w:pPr>
            <w:r w:rsidRPr="0016639A">
              <w:rPr>
                <w:rFonts w:ascii="Palatino Linotype" w:eastAsia="Book Antiqua" w:hAnsi="Palatino Linotype" w:cs="Calibri"/>
                <w:color w:val="000000"/>
                <w:sz w:val="22"/>
                <w:szCs w:val="22"/>
                <w:highlight w:val="white"/>
                <w:lang w:val="es-ES_tradnl"/>
              </w:rPr>
              <w:t>3.3.2 Analiza casos y debate de manera razonada las consecuencias que se derivan de un uso de la ciencia sin referencia ético</w:t>
            </w:r>
          </w:p>
        </w:tc>
        <w:tc>
          <w:tcPr>
            <w:tcW w:w="3181" w:type="dxa"/>
            <w:shd w:val="clear" w:color="auto" w:fill="auto"/>
          </w:tcPr>
          <w:p w:rsidR="002956FC" w:rsidRPr="0016639A" w:rsidRDefault="002956FC">
            <w:pPr>
              <w:jc w:val="both"/>
              <w:rPr>
                <w:rFonts w:ascii="Arial" w:hAnsi="Arial" w:cs="Arial"/>
                <w:sz w:val="20"/>
                <w:szCs w:val="20"/>
                <w:lang w:val="es-ES_tradnl"/>
              </w:rPr>
            </w:pPr>
          </w:p>
        </w:tc>
      </w:tr>
      <w:tr w:rsidR="002956FC" w:rsidRPr="0016639A" w:rsidTr="00743BFF">
        <w:tc>
          <w:tcPr>
            <w:tcW w:w="14084" w:type="dxa"/>
            <w:gridSpan w:val="10"/>
            <w:shd w:val="clear" w:color="auto" w:fill="auto"/>
          </w:tcPr>
          <w:p w:rsidR="002956FC" w:rsidRPr="0016639A" w:rsidRDefault="00743BFF">
            <w:pPr>
              <w:pStyle w:val="Prrafodelista1"/>
              <w:ind w:left="46"/>
              <w:jc w:val="both"/>
              <w:rPr>
                <w:lang w:val="es-ES_tradnl"/>
              </w:rPr>
            </w:pPr>
            <w:r w:rsidRPr="0016639A">
              <w:rPr>
                <w:rFonts w:ascii="Palatino Linotype" w:eastAsia="Times New Roman" w:hAnsi="Palatino Linotype" w:cs="Calibri"/>
                <w:b/>
                <w:bCs/>
                <w:color w:val="000000"/>
                <w:sz w:val="22"/>
                <w:szCs w:val="22"/>
                <w:lang w:val="es-ES_tradnl"/>
              </w:rPr>
              <w:lastRenderedPageBreak/>
              <w:t>BLOQUE 4: LA IGLESIA GENERADORA DE CULTURA  A LO LARGO DE LA HISTORIA</w:t>
            </w:r>
          </w:p>
        </w:tc>
      </w:tr>
      <w:tr w:rsidR="002956FC" w:rsidRPr="0016639A" w:rsidTr="00743BFF">
        <w:tc>
          <w:tcPr>
            <w:tcW w:w="2042" w:type="dxa"/>
            <w:shd w:val="clear" w:color="auto" w:fill="auto"/>
          </w:tcPr>
          <w:p w:rsidR="002956FC" w:rsidRPr="0016639A" w:rsidRDefault="00743BFF">
            <w:pPr>
              <w:pStyle w:val="Prrafodelista"/>
              <w:numPr>
                <w:ilvl w:val="0"/>
                <w:numId w:val="6"/>
              </w:numPr>
              <w:tabs>
                <w:tab w:val="left" w:pos="0"/>
                <w:tab w:val="left" w:pos="200"/>
              </w:tabs>
              <w:ind w:left="194" w:firstLine="0"/>
              <w:jc w:val="both"/>
              <w:rPr>
                <w:lang w:val="es-ES_tradnl"/>
              </w:rPr>
            </w:pPr>
            <w:r w:rsidRPr="0016639A">
              <w:rPr>
                <w:rFonts w:ascii="Palatino Linotype" w:hAnsi="Palatino Linotype" w:cs="Arial"/>
                <w:sz w:val="22"/>
                <w:szCs w:val="22"/>
                <w:lang w:val="es-ES_tradnl"/>
              </w:rPr>
              <w:t xml:space="preserve">Desarrollar la sensibilidad artística y literaria, así como </w:t>
            </w:r>
            <w:r w:rsidRPr="0016639A">
              <w:rPr>
                <w:rFonts w:ascii="Palatino Linotype" w:hAnsi="Palatino Linotype" w:cs="Arial"/>
                <w:sz w:val="22"/>
                <w:szCs w:val="22"/>
                <w:lang w:val="es-ES_tradnl"/>
              </w:rPr>
              <w:lastRenderedPageBreak/>
              <w:t>el criterio estético, como fuentes de formación y enriquecimiento cultural</w:t>
            </w:r>
          </w:p>
          <w:p w:rsidR="002956FC" w:rsidRPr="0016639A" w:rsidRDefault="00743BFF">
            <w:pPr>
              <w:pStyle w:val="Prrafodelista"/>
              <w:numPr>
                <w:ilvl w:val="0"/>
                <w:numId w:val="6"/>
              </w:numPr>
              <w:tabs>
                <w:tab w:val="left" w:pos="0"/>
                <w:tab w:val="left" w:pos="200"/>
              </w:tabs>
              <w:ind w:left="194" w:firstLine="0"/>
              <w:jc w:val="both"/>
              <w:rPr>
                <w:lang w:val="es-ES_tradnl"/>
              </w:rPr>
            </w:pPr>
            <w:r w:rsidRPr="0016639A">
              <w:rPr>
                <w:rFonts w:ascii="Palatino Linotype" w:eastAsia="SimSun" w:hAnsi="Palatino Linotype" w:cs="Arial"/>
                <w:sz w:val="22"/>
                <w:szCs w:val="22"/>
                <w:lang w:val="es-ES_tradnl" w:eastAsia="es-ES" w:bidi="ar-SA"/>
              </w:rPr>
              <w:t xml:space="preserve">          Profundizar en el conocimiento y el aprecio de las peculiaridades de la modalidad lingüística andaluza en todas sus variedades.</w:t>
            </w:r>
          </w:p>
          <w:p w:rsidR="002956FC" w:rsidRPr="0016639A" w:rsidRDefault="00743BFF">
            <w:pPr>
              <w:pStyle w:val="Prrafodelista"/>
              <w:numPr>
                <w:ilvl w:val="0"/>
                <w:numId w:val="6"/>
              </w:numPr>
              <w:tabs>
                <w:tab w:val="left" w:pos="0"/>
                <w:tab w:val="left" w:pos="200"/>
              </w:tabs>
              <w:ind w:left="194" w:firstLine="0"/>
              <w:jc w:val="both"/>
              <w:rPr>
                <w:lang w:val="es-ES_tradnl"/>
              </w:rPr>
            </w:pPr>
            <w:r w:rsidRPr="0016639A">
              <w:rPr>
                <w:rFonts w:ascii="Palatino Linotype" w:eastAsia="SimSun" w:hAnsi="Palatino Linotype" w:cs="Arial"/>
                <w:sz w:val="22"/>
                <w:szCs w:val="22"/>
                <w:lang w:val="es-ES_tradnl" w:eastAsia="es-ES" w:bidi="ar-SA"/>
              </w:rPr>
              <w:t xml:space="preserve"> Profundizar en el conocimiento y el aprecio de los elementos específicos de la historia y la cultura andaluza, así como su medio físico y natural y otros hechos diferenciadores de nuestra Comunidad para que sea valorada </w:t>
            </w:r>
            <w:r w:rsidRPr="0016639A">
              <w:rPr>
                <w:rFonts w:ascii="Palatino Linotype" w:eastAsia="SimSun" w:hAnsi="Palatino Linotype" w:cs="Arial"/>
                <w:sz w:val="22"/>
                <w:szCs w:val="22"/>
                <w:lang w:val="es-ES_tradnl" w:eastAsia="es-ES" w:bidi="ar-SA"/>
              </w:rPr>
              <w:lastRenderedPageBreak/>
              <w:t>y respetada como patrimonio propio y en el marco de la cultura española y universal.</w:t>
            </w:r>
          </w:p>
          <w:p w:rsidR="002956FC" w:rsidRPr="0016639A" w:rsidRDefault="002956FC">
            <w:pPr>
              <w:pStyle w:val="Prrafodelista1"/>
              <w:ind w:left="105"/>
              <w:jc w:val="both"/>
              <w:rPr>
                <w:rFonts w:ascii="Book Antiqua" w:eastAsia="Book Antiqua" w:hAnsi="Book Antiqua" w:cs="Book Antiqua"/>
                <w:color w:val="212121"/>
                <w:sz w:val="20"/>
                <w:szCs w:val="20"/>
                <w:highlight w:val="white"/>
                <w:lang w:val="es-ES_tradnl"/>
              </w:rPr>
            </w:pPr>
          </w:p>
        </w:tc>
        <w:tc>
          <w:tcPr>
            <w:tcW w:w="1859" w:type="dxa"/>
            <w:gridSpan w:val="2"/>
            <w:shd w:val="clear" w:color="auto" w:fill="auto"/>
          </w:tcPr>
          <w:p w:rsidR="002956FC" w:rsidRPr="0016639A" w:rsidRDefault="00743BFF">
            <w:pPr>
              <w:pStyle w:val="Prrafodelista1"/>
              <w:ind w:left="740"/>
              <w:jc w:val="both"/>
              <w:rPr>
                <w:lang w:val="es-ES_tradnl"/>
              </w:rPr>
            </w:pPr>
            <w:r w:rsidRPr="0016639A">
              <w:rPr>
                <w:rFonts w:ascii="Palatino Linotype" w:eastAsia="Times New Roman" w:hAnsi="Palatino Linotype" w:cs="Calibri"/>
                <w:bCs/>
                <w:color w:val="000000"/>
                <w:sz w:val="22"/>
                <w:szCs w:val="22"/>
                <w:lang w:val="es-ES_tradnl"/>
              </w:rPr>
              <w:lastRenderedPageBreak/>
              <w:t>Significado del término y dimensiones de la cultura</w:t>
            </w: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2956FC">
            <w:pPr>
              <w:pStyle w:val="Prrafodelista1"/>
              <w:ind w:left="-136"/>
              <w:jc w:val="both"/>
              <w:rPr>
                <w:rFonts w:ascii="Palatino Linotype" w:eastAsia="Times New Roman" w:hAnsi="Palatino Linotype" w:cs="Calibri"/>
                <w:bCs/>
                <w:color w:val="000000"/>
                <w:sz w:val="22"/>
                <w:szCs w:val="22"/>
                <w:lang w:val="es-ES_tradnl"/>
              </w:rPr>
            </w:pPr>
          </w:p>
          <w:p w:rsidR="002956FC" w:rsidRPr="0016639A" w:rsidRDefault="00743BFF">
            <w:pPr>
              <w:pStyle w:val="Prrafodelista1"/>
              <w:ind w:left="254"/>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La vida monacal, fuente de cultura</w:t>
            </w:r>
          </w:p>
          <w:p w:rsidR="002956FC" w:rsidRPr="0016639A" w:rsidRDefault="002956FC">
            <w:pPr>
              <w:pStyle w:val="Prrafodelista1"/>
              <w:ind w:left="254"/>
              <w:jc w:val="both"/>
              <w:rPr>
                <w:rFonts w:ascii="Palatino Linotype" w:eastAsia="Times New Roman" w:hAnsi="Palatino Linotype" w:cs="Calibri"/>
                <w:bCs/>
                <w:color w:val="000000"/>
                <w:sz w:val="22"/>
                <w:szCs w:val="22"/>
                <w:lang w:val="es-ES_tradnl"/>
              </w:rPr>
            </w:pPr>
          </w:p>
        </w:tc>
        <w:tc>
          <w:tcPr>
            <w:tcW w:w="1968" w:type="dxa"/>
            <w:gridSpan w:val="2"/>
            <w:shd w:val="clear" w:color="auto" w:fill="auto"/>
          </w:tcPr>
          <w:p w:rsidR="002956FC" w:rsidRPr="0016639A" w:rsidRDefault="00743BFF">
            <w:pPr>
              <w:pStyle w:val="Prrafodelista1"/>
              <w:ind w:left="57"/>
              <w:jc w:val="both"/>
              <w:rPr>
                <w:lang w:val="es-ES_tradnl"/>
              </w:rPr>
            </w:pPr>
            <w:r w:rsidRPr="0016639A">
              <w:rPr>
                <w:rFonts w:ascii="Palatino Linotype" w:hAnsi="Palatino Linotype" w:cs="Calibri"/>
                <w:color w:val="000000"/>
                <w:sz w:val="22"/>
                <w:szCs w:val="22"/>
                <w:lang w:val="es-ES_tradnl"/>
              </w:rPr>
              <w:lastRenderedPageBreak/>
              <w:t xml:space="preserve">4.1 Conocer y comparar diferentes acepciones del </w:t>
            </w:r>
            <w:r w:rsidRPr="0016639A">
              <w:rPr>
                <w:rFonts w:ascii="Palatino Linotype" w:hAnsi="Palatino Linotype" w:cs="Calibri"/>
                <w:color w:val="000000"/>
                <w:sz w:val="22"/>
                <w:szCs w:val="22"/>
                <w:lang w:val="es-ES_tradnl"/>
              </w:rPr>
              <w:lastRenderedPageBreak/>
              <w:t>término cultura</w:t>
            </w:r>
          </w:p>
          <w:p w:rsidR="002956FC" w:rsidRPr="0016639A" w:rsidRDefault="002956FC">
            <w:pPr>
              <w:pStyle w:val="Prrafodelista1"/>
              <w:ind w:left="57"/>
              <w:jc w:val="both"/>
              <w:rPr>
                <w:rFonts w:ascii="Palatino Linotype" w:hAnsi="Palatino Linotype" w:cs="Calibri"/>
                <w:color w:val="000000"/>
                <w:sz w:val="22"/>
                <w:szCs w:val="22"/>
                <w:lang w:val="es-ES_tradnl"/>
              </w:rPr>
            </w:pPr>
          </w:p>
          <w:p w:rsidR="002956FC" w:rsidRPr="0016639A" w:rsidRDefault="002956FC">
            <w:pPr>
              <w:pStyle w:val="Prrafodelista1"/>
              <w:ind w:left="57"/>
              <w:jc w:val="both"/>
              <w:rPr>
                <w:rFonts w:ascii="Palatino Linotype" w:hAnsi="Palatino Linotype" w:cs="Calibri"/>
                <w:color w:val="000000"/>
                <w:sz w:val="22"/>
                <w:szCs w:val="22"/>
                <w:lang w:val="es-ES_tradnl"/>
              </w:rPr>
            </w:pPr>
          </w:p>
          <w:p w:rsidR="002956FC" w:rsidRPr="0016639A" w:rsidRDefault="002956FC">
            <w:pPr>
              <w:pStyle w:val="Prrafodelista1"/>
              <w:ind w:left="57"/>
              <w:jc w:val="both"/>
              <w:rPr>
                <w:rFonts w:ascii="Palatino Linotype" w:hAnsi="Palatino Linotype" w:cs="Calibri"/>
                <w:color w:val="000000"/>
                <w:sz w:val="22"/>
                <w:szCs w:val="22"/>
                <w:lang w:val="es-ES_tradnl"/>
              </w:rPr>
            </w:pPr>
          </w:p>
          <w:p w:rsidR="002956FC" w:rsidRPr="0016639A" w:rsidRDefault="002956FC">
            <w:pPr>
              <w:pStyle w:val="Prrafodelista1"/>
              <w:ind w:left="57"/>
              <w:jc w:val="both"/>
              <w:rPr>
                <w:rFonts w:ascii="Palatino Linotype" w:hAnsi="Palatino Linotype" w:cs="Calibri"/>
                <w:color w:val="000000"/>
                <w:sz w:val="22"/>
                <w:szCs w:val="22"/>
                <w:lang w:val="es-ES_tradnl"/>
              </w:rPr>
            </w:pPr>
          </w:p>
          <w:p w:rsidR="002956FC" w:rsidRPr="0016639A" w:rsidRDefault="002956FC">
            <w:pPr>
              <w:pStyle w:val="Prrafodelista1"/>
              <w:ind w:left="57"/>
              <w:jc w:val="both"/>
              <w:rPr>
                <w:rFonts w:ascii="Palatino Linotype" w:hAnsi="Palatino Linotype" w:cs="Calibri"/>
                <w:color w:val="000000"/>
                <w:sz w:val="22"/>
                <w:szCs w:val="22"/>
                <w:lang w:val="es-ES_tradnl"/>
              </w:rPr>
            </w:pPr>
          </w:p>
          <w:p w:rsidR="002956FC" w:rsidRPr="0016639A" w:rsidRDefault="00743BFF">
            <w:pPr>
              <w:pStyle w:val="Prrafodelista1"/>
              <w:ind w:left="57"/>
              <w:jc w:val="both"/>
              <w:rPr>
                <w:lang w:val="es-ES_tradnl"/>
              </w:rPr>
            </w:pPr>
            <w:r w:rsidRPr="0016639A">
              <w:rPr>
                <w:rFonts w:ascii="Palatino Linotype" w:hAnsi="Palatino Linotype" w:cs="Calibri"/>
                <w:color w:val="000000"/>
                <w:sz w:val="22"/>
                <w:szCs w:val="22"/>
                <w:lang w:val="es-ES_tradnl"/>
              </w:rPr>
              <w:t>4.2 Ser consciente que la persona es generadora de cultura</w:t>
            </w:r>
          </w:p>
          <w:p w:rsidR="002956FC" w:rsidRPr="0016639A" w:rsidRDefault="002956FC">
            <w:pPr>
              <w:pStyle w:val="Prrafodelista1"/>
              <w:ind w:left="57"/>
              <w:jc w:val="both"/>
              <w:rPr>
                <w:rFonts w:ascii="Palatino Linotype" w:hAnsi="Palatino Linotype" w:cs="Calibri"/>
                <w:color w:val="000000"/>
                <w:sz w:val="22"/>
                <w:szCs w:val="22"/>
                <w:lang w:val="es-ES_tradnl"/>
              </w:rPr>
            </w:pPr>
          </w:p>
          <w:p w:rsidR="002956FC" w:rsidRPr="0016639A" w:rsidRDefault="002956FC">
            <w:pPr>
              <w:pStyle w:val="Prrafodelista1"/>
              <w:ind w:left="57"/>
              <w:jc w:val="both"/>
              <w:rPr>
                <w:rFonts w:ascii="Palatino Linotype" w:hAnsi="Palatino Linotype" w:cs="Calibri"/>
                <w:color w:val="000000"/>
                <w:sz w:val="22"/>
                <w:szCs w:val="22"/>
                <w:lang w:val="es-ES_tradnl"/>
              </w:rPr>
            </w:pPr>
          </w:p>
          <w:p w:rsidR="002956FC" w:rsidRPr="0016639A" w:rsidRDefault="002956FC">
            <w:pPr>
              <w:pStyle w:val="Prrafodelista1"/>
              <w:ind w:left="57"/>
              <w:jc w:val="both"/>
              <w:rPr>
                <w:rFonts w:ascii="Palatino Linotype" w:hAnsi="Palatino Linotype" w:cs="Calibri"/>
                <w:color w:val="000000"/>
                <w:sz w:val="22"/>
                <w:szCs w:val="22"/>
                <w:lang w:val="es-ES_tradnl"/>
              </w:rPr>
            </w:pPr>
          </w:p>
          <w:p w:rsidR="002956FC" w:rsidRPr="0016639A" w:rsidRDefault="002956FC">
            <w:pPr>
              <w:pStyle w:val="Prrafodelista1"/>
              <w:ind w:left="57"/>
              <w:jc w:val="both"/>
              <w:rPr>
                <w:rFonts w:ascii="Palatino Linotype" w:hAnsi="Palatino Linotype" w:cs="Calibri"/>
                <w:color w:val="000000"/>
                <w:sz w:val="22"/>
                <w:szCs w:val="22"/>
                <w:lang w:val="es-ES_tradnl"/>
              </w:rPr>
            </w:pPr>
          </w:p>
          <w:p w:rsidR="002956FC" w:rsidRPr="0016639A" w:rsidRDefault="002956FC">
            <w:pPr>
              <w:pStyle w:val="Prrafodelista1"/>
              <w:ind w:left="57"/>
              <w:jc w:val="both"/>
              <w:rPr>
                <w:rFonts w:ascii="Palatino Linotype" w:hAnsi="Palatino Linotype" w:cs="Calibri"/>
                <w:color w:val="000000"/>
                <w:sz w:val="22"/>
                <w:szCs w:val="22"/>
                <w:lang w:val="es-ES_tradnl"/>
              </w:rPr>
            </w:pPr>
          </w:p>
          <w:p w:rsidR="002956FC" w:rsidRPr="0016639A" w:rsidRDefault="00743BFF">
            <w:pPr>
              <w:pStyle w:val="Prrafodelista1"/>
              <w:suppressLineNumbers/>
              <w:ind w:left="57"/>
              <w:jc w:val="both"/>
              <w:rPr>
                <w:lang w:val="es-ES_tradnl"/>
              </w:rPr>
            </w:pPr>
            <w:r w:rsidRPr="0016639A">
              <w:rPr>
                <w:rFonts w:ascii="Palatino Linotype" w:eastAsia="Book Antiqua" w:hAnsi="Palatino Linotype" w:cs="Calibri"/>
                <w:color w:val="000000"/>
                <w:sz w:val="22"/>
                <w:szCs w:val="22"/>
                <w:highlight w:val="white"/>
                <w:lang w:val="es-ES_tradnl"/>
              </w:rPr>
              <w:t>4.3 Caer en la cuenta del cambio que el monacato introduce en la configuración del tiempo y el trabajo</w:t>
            </w:r>
          </w:p>
        </w:tc>
        <w:tc>
          <w:tcPr>
            <w:tcW w:w="2494" w:type="dxa"/>
            <w:gridSpan w:val="2"/>
            <w:shd w:val="clear" w:color="auto" w:fill="auto"/>
          </w:tcPr>
          <w:p w:rsidR="002956FC" w:rsidRPr="009924C5" w:rsidRDefault="00743BFF">
            <w:pPr>
              <w:rPr>
                <w:lang w:val="en-US"/>
              </w:rPr>
            </w:pPr>
            <w:r w:rsidRPr="009924C5">
              <w:rPr>
                <w:rFonts w:ascii="Arial" w:hAnsi="Arial" w:cs="Arial"/>
                <w:sz w:val="20"/>
                <w:szCs w:val="20"/>
                <w:lang w:val="en-US"/>
              </w:rPr>
              <w:lastRenderedPageBreak/>
              <w:t>CL,AA</w:t>
            </w: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743BFF">
            <w:pPr>
              <w:rPr>
                <w:lang w:val="en-US"/>
              </w:rPr>
            </w:pPr>
            <w:r w:rsidRPr="009924C5">
              <w:rPr>
                <w:rFonts w:ascii="Arial" w:hAnsi="Arial" w:cs="Arial"/>
                <w:sz w:val="20"/>
                <w:szCs w:val="20"/>
                <w:lang w:val="en-US"/>
              </w:rPr>
              <w:t>CL,CD,CSC,CEC</w:t>
            </w: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743BFF">
            <w:pPr>
              <w:rPr>
                <w:lang w:val="en-US"/>
              </w:rPr>
            </w:pPr>
            <w:r w:rsidRPr="009924C5">
              <w:rPr>
                <w:rFonts w:ascii="Arial" w:hAnsi="Arial" w:cs="Arial"/>
                <w:sz w:val="20"/>
                <w:szCs w:val="20"/>
                <w:lang w:val="en-US"/>
              </w:rPr>
              <w:t>AA,CSC,CEC</w:t>
            </w: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2956FC">
            <w:pPr>
              <w:rPr>
                <w:rFonts w:ascii="Arial" w:hAnsi="Arial" w:cs="Arial"/>
                <w:sz w:val="20"/>
                <w:szCs w:val="20"/>
                <w:lang w:val="en-US"/>
              </w:rPr>
            </w:pPr>
          </w:p>
          <w:p w:rsidR="002956FC" w:rsidRPr="009924C5" w:rsidRDefault="00743BFF">
            <w:pPr>
              <w:rPr>
                <w:lang w:val="en-US"/>
              </w:rPr>
            </w:pPr>
            <w:r w:rsidRPr="009924C5">
              <w:rPr>
                <w:rFonts w:ascii="Arial" w:hAnsi="Arial" w:cs="Arial"/>
                <w:sz w:val="20"/>
                <w:szCs w:val="20"/>
                <w:lang w:val="en-US"/>
              </w:rPr>
              <w:t>CL,CD,AA,CEC</w:t>
            </w:r>
          </w:p>
        </w:tc>
        <w:tc>
          <w:tcPr>
            <w:tcW w:w="2540" w:type="dxa"/>
            <w:gridSpan w:val="2"/>
            <w:shd w:val="clear" w:color="auto" w:fill="auto"/>
          </w:tcPr>
          <w:p w:rsidR="002956FC" w:rsidRPr="0016639A" w:rsidRDefault="00743BFF">
            <w:pPr>
              <w:pStyle w:val="Prrafodelista1"/>
              <w:tabs>
                <w:tab w:val="left" w:pos="0"/>
              </w:tabs>
              <w:ind w:left="57"/>
              <w:jc w:val="both"/>
              <w:rPr>
                <w:lang w:val="es-ES_tradnl"/>
              </w:rPr>
            </w:pPr>
            <w:r w:rsidRPr="0016639A">
              <w:rPr>
                <w:rFonts w:ascii="Palatino Linotype" w:eastAsia="Book Antiqua" w:hAnsi="Palatino Linotype" w:cs="Calibri"/>
                <w:color w:val="000000"/>
                <w:sz w:val="22"/>
                <w:szCs w:val="22"/>
                <w:highlight w:val="white"/>
                <w:lang w:val="es-ES_tradnl"/>
              </w:rPr>
              <w:lastRenderedPageBreak/>
              <w:t xml:space="preserve">4.1.1 Estudia, analiza y define el concepto de cultura en </w:t>
            </w:r>
            <w:r w:rsidRPr="0016639A">
              <w:rPr>
                <w:rFonts w:ascii="Palatino Linotype" w:eastAsia="Book Antiqua" w:hAnsi="Palatino Linotype" w:cs="Calibri"/>
                <w:color w:val="000000"/>
                <w:sz w:val="22"/>
                <w:szCs w:val="22"/>
                <w:highlight w:val="white"/>
                <w:lang w:val="es-ES_tradnl"/>
              </w:rPr>
              <w:lastRenderedPageBreak/>
              <w:t>diferentes épocas y lo contrasta con el carácter antropológico de la enseñanza de la Iglesia</w:t>
            </w: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227"/>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357"/>
              <w:jc w:val="both"/>
              <w:rPr>
                <w:rFonts w:ascii="Palatino Linotype" w:hAnsi="Palatino Linotype" w:cs="Calibri"/>
                <w:color w:val="000000"/>
                <w:sz w:val="22"/>
                <w:szCs w:val="22"/>
                <w:lang w:val="es-ES_tradnl"/>
              </w:rPr>
            </w:pPr>
          </w:p>
          <w:p w:rsidR="002956FC" w:rsidRPr="0016639A" w:rsidRDefault="00743BFF">
            <w:pPr>
              <w:pStyle w:val="Prrafodelista1"/>
              <w:tabs>
                <w:tab w:val="left" w:pos="0"/>
              </w:tabs>
              <w:ind w:left="170"/>
              <w:jc w:val="both"/>
              <w:rPr>
                <w:lang w:val="es-ES_tradnl"/>
              </w:rPr>
            </w:pPr>
            <w:r w:rsidRPr="0016639A">
              <w:rPr>
                <w:rFonts w:ascii="Palatino Linotype" w:eastAsia="Book Antiqua" w:hAnsi="Palatino Linotype" w:cs="Calibri"/>
                <w:color w:val="000000"/>
                <w:sz w:val="22"/>
                <w:szCs w:val="22"/>
                <w:highlight w:val="white"/>
                <w:lang w:val="es-ES_tradnl"/>
              </w:rPr>
              <w:t>4.2.1 Identifica los elementos propios de diversas culturas y elabora un material audiovisual donde los compare críticamente</w:t>
            </w:r>
          </w:p>
          <w:p w:rsidR="002956FC" w:rsidRPr="0016639A" w:rsidRDefault="002956FC">
            <w:pPr>
              <w:pStyle w:val="Prrafodelista1"/>
              <w:tabs>
                <w:tab w:val="left" w:pos="0"/>
              </w:tabs>
              <w:ind w:left="170"/>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170"/>
              <w:jc w:val="both"/>
              <w:rPr>
                <w:rFonts w:ascii="Palatino Linotype" w:hAnsi="Palatino Linotype" w:cs="Calibri"/>
                <w:color w:val="000000"/>
                <w:sz w:val="22"/>
                <w:szCs w:val="22"/>
                <w:lang w:val="es-ES_tradnl"/>
              </w:rPr>
            </w:pPr>
          </w:p>
          <w:p w:rsidR="002956FC" w:rsidRPr="0016639A" w:rsidRDefault="002956FC">
            <w:pPr>
              <w:pStyle w:val="Prrafodelista1"/>
              <w:tabs>
                <w:tab w:val="left" w:pos="0"/>
              </w:tabs>
              <w:ind w:left="170"/>
              <w:jc w:val="both"/>
              <w:rPr>
                <w:rFonts w:ascii="Palatino Linotype" w:hAnsi="Palatino Linotype" w:cs="Calibri"/>
                <w:color w:val="000000"/>
                <w:sz w:val="22"/>
                <w:szCs w:val="22"/>
                <w:lang w:val="es-ES_tradnl"/>
              </w:rPr>
            </w:pPr>
          </w:p>
          <w:p w:rsidR="002956FC" w:rsidRPr="0016639A" w:rsidRDefault="00743BFF">
            <w:pPr>
              <w:pStyle w:val="Prrafodelista1"/>
              <w:ind w:left="0"/>
              <w:jc w:val="both"/>
              <w:rPr>
                <w:lang w:val="es-ES_tradnl"/>
              </w:rPr>
            </w:pPr>
            <w:r w:rsidRPr="0016639A">
              <w:rPr>
                <w:rFonts w:ascii="Palatino Linotype" w:hAnsi="Palatino Linotype" w:cs="Calibri"/>
                <w:color w:val="000000"/>
                <w:sz w:val="22"/>
                <w:szCs w:val="22"/>
                <w:lang w:val="es-ES_tradnl"/>
              </w:rPr>
              <w:t>4.3.1 Conoce y respeta los rasgos de la vida monástica. Identifica su influencia en la organización social y la vida laboral</w:t>
            </w:r>
          </w:p>
          <w:p w:rsidR="002956FC" w:rsidRPr="0016639A" w:rsidRDefault="002956FC">
            <w:pPr>
              <w:pStyle w:val="Prrafodelista1"/>
              <w:ind w:left="0"/>
              <w:jc w:val="both"/>
              <w:rPr>
                <w:rFonts w:ascii="Palatino Linotype" w:hAnsi="Palatino Linotype" w:cs="Calibri"/>
                <w:color w:val="000000"/>
                <w:sz w:val="22"/>
                <w:szCs w:val="22"/>
                <w:lang w:val="es-ES_tradnl"/>
              </w:rPr>
            </w:pPr>
          </w:p>
          <w:p w:rsidR="002956FC" w:rsidRPr="0016639A" w:rsidRDefault="00743BFF">
            <w:pPr>
              <w:pStyle w:val="Prrafodelista1"/>
              <w:tabs>
                <w:tab w:val="left" w:pos="0"/>
              </w:tabs>
              <w:ind w:left="9" w:hanging="9"/>
              <w:jc w:val="both"/>
              <w:rPr>
                <w:lang w:val="es-ES_tradnl"/>
              </w:rPr>
            </w:pPr>
            <w:r w:rsidRPr="0016639A">
              <w:rPr>
                <w:rFonts w:ascii="Palatino Linotype" w:eastAsia="Book Antiqua" w:hAnsi="Palatino Linotype" w:cs="Calibri"/>
                <w:color w:val="000000"/>
                <w:sz w:val="22"/>
                <w:szCs w:val="22"/>
                <w:highlight w:val="white"/>
                <w:lang w:val="es-ES_tradnl"/>
              </w:rPr>
              <w:lastRenderedPageBreak/>
              <w:t>4.3.2 Valora el trabajo de los monjes por conservar el arte y la cultura grecolatina, elaborando un material audiovisual en el que se recoja la síntesis de su estudio</w:t>
            </w:r>
          </w:p>
        </w:tc>
        <w:tc>
          <w:tcPr>
            <w:tcW w:w="3181" w:type="dxa"/>
            <w:shd w:val="clear" w:color="auto" w:fill="auto"/>
          </w:tcPr>
          <w:p w:rsidR="002956FC" w:rsidRPr="0016639A" w:rsidRDefault="002956FC">
            <w:pPr>
              <w:jc w:val="both"/>
              <w:rPr>
                <w:rFonts w:ascii="Arial" w:hAnsi="Arial" w:cs="Arial"/>
                <w:sz w:val="20"/>
                <w:szCs w:val="20"/>
                <w:lang w:val="es-ES_tradnl"/>
              </w:rPr>
            </w:pPr>
          </w:p>
        </w:tc>
      </w:tr>
    </w:tbl>
    <w:p w:rsidR="002956FC" w:rsidRPr="0016639A" w:rsidRDefault="002956FC">
      <w:pPr>
        <w:tabs>
          <w:tab w:val="left" w:pos="0"/>
          <w:tab w:val="left" w:pos="200"/>
        </w:tabs>
        <w:jc w:val="both"/>
        <w:rPr>
          <w:rFonts w:ascii="Palatino Linotype" w:eastAsia="SimSun" w:hAnsi="Palatino Linotype" w:cs="Arial"/>
          <w:b/>
          <w:color w:val="66CCFF"/>
          <w:sz w:val="22"/>
          <w:szCs w:val="22"/>
          <w:lang w:val="es-ES_tradnl" w:eastAsia="es-ES" w:bidi="ar-SA"/>
        </w:rPr>
      </w:pPr>
    </w:p>
    <w:p w:rsidR="002956FC" w:rsidRPr="0016639A" w:rsidRDefault="002956FC">
      <w:pPr>
        <w:pStyle w:val="Prrafodelista1"/>
        <w:tabs>
          <w:tab w:val="left" w:pos="0"/>
          <w:tab w:val="left" w:pos="200"/>
        </w:tabs>
        <w:ind w:left="0"/>
        <w:jc w:val="both"/>
        <w:rPr>
          <w:rFonts w:ascii="Palatino Linotype" w:eastAsia="SimSun" w:hAnsi="Palatino Linotype" w:cs="Arial"/>
          <w:b/>
          <w:color w:val="66CCFF"/>
          <w:sz w:val="22"/>
          <w:szCs w:val="22"/>
          <w:lang w:val="es-ES_tradnl" w:eastAsia="es-ES" w:bidi="ar-SA"/>
        </w:rPr>
      </w:pPr>
    </w:p>
    <w:p w:rsidR="002956FC" w:rsidRPr="0016639A" w:rsidRDefault="002956FC">
      <w:pPr>
        <w:pStyle w:val="Prrafodelista1"/>
        <w:tabs>
          <w:tab w:val="left" w:pos="0"/>
          <w:tab w:val="left" w:pos="200"/>
        </w:tabs>
        <w:ind w:left="0"/>
        <w:jc w:val="both"/>
        <w:rPr>
          <w:rFonts w:ascii="Palatino Linotype" w:eastAsia="SimSun" w:hAnsi="Palatino Linotype" w:cs="Arial"/>
          <w:b/>
          <w:color w:val="66CCFF"/>
          <w:sz w:val="22"/>
          <w:szCs w:val="22"/>
          <w:lang w:val="es-ES_tradnl" w:eastAsia="es-ES" w:bidi="ar-SA"/>
        </w:rPr>
      </w:pPr>
    </w:p>
    <w:p w:rsidR="002956FC" w:rsidRPr="0016639A" w:rsidRDefault="002956FC">
      <w:pPr>
        <w:pStyle w:val="Prrafodelista1"/>
        <w:tabs>
          <w:tab w:val="left" w:pos="0"/>
          <w:tab w:val="left" w:pos="200"/>
        </w:tabs>
        <w:ind w:left="0"/>
        <w:jc w:val="both"/>
        <w:rPr>
          <w:rFonts w:ascii="Palatino Linotype" w:eastAsia="SimSun" w:hAnsi="Palatino Linotype" w:cs="Arial"/>
          <w:b/>
          <w:color w:val="66CCFF"/>
          <w:sz w:val="22"/>
          <w:szCs w:val="22"/>
          <w:lang w:val="es-ES_tradnl" w:eastAsia="es-ES" w:bidi="ar-SA"/>
        </w:rPr>
      </w:pPr>
    </w:p>
    <w:p w:rsidR="002956FC" w:rsidRPr="0016639A" w:rsidRDefault="002956FC">
      <w:pPr>
        <w:pStyle w:val="Prrafodelista1"/>
        <w:tabs>
          <w:tab w:val="left" w:pos="0"/>
          <w:tab w:val="left" w:pos="200"/>
        </w:tabs>
        <w:ind w:left="0"/>
        <w:jc w:val="both"/>
        <w:rPr>
          <w:rFonts w:ascii="Palatino Linotype" w:eastAsia="SimSun" w:hAnsi="Palatino Linotype" w:cs="Arial"/>
          <w:b/>
          <w:color w:val="66CCFF"/>
          <w:sz w:val="22"/>
          <w:szCs w:val="22"/>
          <w:lang w:val="es-ES_tradnl" w:eastAsia="es-ES" w:bidi="ar-SA"/>
        </w:rPr>
      </w:pPr>
    </w:p>
    <w:p w:rsidR="002956FC" w:rsidRPr="0016639A" w:rsidRDefault="00743BFF">
      <w:pPr>
        <w:keepNext/>
        <w:shd w:val="clear" w:color="auto" w:fill="FFFFFF"/>
        <w:suppressAutoHyphens/>
        <w:spacing w:after="200" w:line="276" w:lineRule="auto"/>
        <w:textAlignment w:val="baseline"/>
        <w:rPr>
          <w:rFonts w:ascii="Palatino Linotype" w:hAnsi="Palatino Linotype" w:cs="Calibri"/>
          <w:color w:val="2E74B5"/>
          <w:sz w:val="22"/>
          <w:szCs w:val="22"/>
          <w:lang w:val="es-ES_tradnl"/>
        </w:rPr>
      </w:pPr>
      <w:r w:rsidRPr="0016639A">
        <w:rPr>
          <w:rFonts w:ascii="Palatino Linotype" w:hAnsi="Palatino Linotype" w:cs="Calibri"/>
          <w:color w:val="2E74B5"/>
          <w:sz w:val="22"/>
          <w:szCs w:val="22"/>
          <w:lang w:val="es-ES_tradnl"/>
        </w:rPr>
        <w:t>METODOLOGÍA Y RECURSOS</w:t>
      </w:r>
    </w:p>
    <w:p w:rsidR="002956FC" w:rsidRPr="0016639A" w:rsidRDefault="00743BFF">
      <w:pPr>
        <w:rPr>
          <w:rFonts w:ascii="Palatino Linotype" w:hAnsi="Palatino Linotype" w:cs="Calibri"/>
          <w:sz w:val="22"/>
          <w:szCs w:val="22"/>
          <w:lang w:val="es-ES_tradnl"/>
        </w:rPr>
      </w:pPr>
      <w:r w:rsidRPr="0016639A">
        <w:rPr>
          <w:rFonts w:ascii="Palatino Linotype" w:hAnsi="Palatino Linotype" w:cs="Calibri"/>
          <w:sz w:val="22"/>
          <w:szCs w:val="22"/>
          <w:lang w:val="es-ES_tradnl"/>
        </w:rPr>
        <w:t>La metodología utilizada respetará los siguientes principios:</w:t>
      </w:r>
    </w:p>
    <w:p w:rsidR="002956FC" w:rsidRPr="0016639A" w:rsidRDefault="00743BFF">
      <w:pPr>
        <w:pStyle w:val="Prrafodelista"/>
        <w:numPr>
          <w:ilvl w:val="0"/>
          <w:numId w:val="9"/>
        </w:numPr>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Reconocimiento del rol del docente.</w:t>
      </w:r>
    </w:p>
    <w:p w:rsidR="002956FC" w:rsidRPr="0016639A" w:rsidRDefault="00743BFF">
      <w:pPr>
        <w:pStyle w:val="Prrafodelista"/>
        <w:numPr>
          <w:ilvl w:val="0"/>
          <w:numId w:val="9"/>
        </w:numPr>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Adaptación al ámbito emocional y cognitivo de los estudiantes respetando el desarrollo psicoevolutivo propio de cada etapa.</w:t>
      </w:r>
    </w:p>
    <w:p w:rsidR="002956FC" w:rsidRPr="0016639A" w:rsidRDefault="00743BFF">
      <w:pPr>
        <w:pStyle w:val="Prrafodelista"/>
        <w:numPr>
          <w:ilvl w:val="0"/>
          <w:numId w:val="9"/>
        </w:numPr>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Respeto por los ritmos y estilos de aprendizaje de los estudiantes.</w:t>
      </w:r>
    </w:p>
    <w:p w:rsidR="002956FC" w:rsidRPr="0016639A" w:rsidRDefault="00743BFF">
      <w:pPr>
        <w:pStyle w:val="Prrafodelista"/>
        <w:numPr>
          <w:ilvl w:val="0"/>
          <w:numId w:val="9"/>
        </w:numPr>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Consideración de la dimensión humanista.</w:t>
      </w:r>
    </w:p>
    <w:p w:rsidR="002956FC" w:rsidRPr="0016639A" w:rsidRDefault="00743BFF">
      <w:pPr>
        <w:pStyle w:val="Prrafodelista"/>
        <w:numPr>
          <w:ilvl w:val="0"/>
          <w:numId w:val="9"/>
        </w:numPr>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Respeto por la curiosidad e inquietudes de los estudiantes.</w:t>
      </w:r>
    </w:p>
    <w:p w:rsidR="002956FC" w:rsidRPr="0016639A" w:rsidRDefault="00743BFF">
      <w:pPr>
        <w:pStyle w:val="Prrafodelista"/>
        <w:numPr>
          <w:ilvl w:val="0"/>
          <w:numId w:val="9"/>
        </w:numPr>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Seguimiento de los criterios de evaluación educativa.</w:t>
      </w:r>
    </w:p>
    <w:p w:rsidR="002956FC" w:rsidRPr="0016639A" w:rsidRDefault="00743BFF">
      <w:pPr>
        <w:pStyle w:val="Prrafodelista"/>
        <w:numPr>
          <w:ilvl w:val="0"/>
          <w:numId w:val="9"/>
        </w:numPr>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Desarrollo del aprendizaje en equipo y/o cooperativo.</w:t>
      </w:r>
    </w:p>
    <w:p w:rsidR="002956FC" w:rsidRPr="0016639A" w:rsidRDefault="00743BFF">
      <w:pPr>
        <w:pStyle w:val="Prrafodelista"/>
        <w:numPr>
          <w:ilvl w:val="0"/>
          <w:numId w:val="9"/>
        </w:numPr>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Utilización educativa de los recursos tecnológicos.</w:t>
      </w:r>
    </w:p>
    <w:p w:rsidR="002956FC" w:rsidRPr="0016639A" w:rsidRDefault="00743BFF">
      <w:pPr>
        <w:rPr>
          <w:rFonts w:ascii="Palatino Linotype" w:hAnsi="Palatino Linotype" w:cs="Calibri"/>
          <w:sz w:val="22"/>
          <w:szCs w:val="22"/>
          <w:lang w:val="es-ES_tradnl"/>
        </w:rPr>
      </w:pPr>
      <w:r w:rsidRPr="0016639A">
        <w:rPr>
          <w:rFonts w:ascii="Palatino Linotype" w:hAnsi="Palatino Linotype" w:cs="Calibri"/>
          <w:sz w:val="22"/>
          <w:szCs w:val="22"/>
          <w:lang w:val="es-ES_tradnl"/>
        </w:rPr>
        <w:t>Como recursos para el trabajo en el aula tenemos diferentes blogs elaborados por el profesor de Religión del centro:</w:t>
      </w:r>
    </w:p>
    <w:p w:rsidR="002956FC" w:rsidRPr="0016639A" w:rsidRDefault="002956FC">
      <w:pPr>
        <w:rPr>
          <w:rFonts w:ascii="Palatino Linotype" w:hAnsi="Palatino Linotype" w:cs="Calibri"/>
          <w:sz w:val="22"/>
          <w:szCs w:val="22"/>
          <w:lang w:val="es-ES_tradnl"/>
        </w:rPr>
      </w:pPr>
    </w:p>
    <w:tbl>
      <w:tblPr>
        <w:tblW w:w="14000" w:type="dxa"/>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356"/>
        <w:gridCol w:w="6644"/>
      </w:tblGrid>
      <w:tr w:rsidR="002956FC" w:rsidRPr="0016639A">
        <w:tc>
          <w:tcPr>
            <w:tcW w:w="1399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CA1AD7">
            <w:pPr>
              <w:rPr>
                <w:lang w:val="es-ES_tradnl"/>
              </w:rPr>
            </w:pPr>
            <w:hyperlink r:id="rId8">
              <w:r w:rsidR="00743BFF" w:rsidRPr="0016639A">
                <w:rPr>
                  <w:rStyle w:val="EnlacedeInternet"/>
                  <w:rFonts w:ascii="Palatino Linotype" w:hAnsi="Palatino Linotype" w:cs="Calibri"/>
                  <w:sz w:val="22"/>
                  <w:szCs w:val="22"/>
                  <w:lang w:val="es-ES_tradnl"/>
                </w:rPr>
                <w:t>https://www.proyectoludere.es/</w:t>
              </w:r>
            </w:hyperlink>
          </w:p>
          <w:p w:rsidR="002956FC" w:rsidRPr="0016639A" w:rsidRDefault="002956FC">
            <w:pPr>
              <w:rPr>
                <w:rFonts w:ascii="Palatino Linotype" w:hAnsi="Palatino Linotype" w:cs="Calibri"/>
                <w:sz w:val="22"/>
                <w:szCs w:val="22"/>
                <w:lang w:val="es-ES_tradnl"/>
              </w:rPr>
            </w:pPr>
          </w:p>
        </w:tc>
      </w:tr>
      <w:tr w:rsidR="002956FC" w:rsidRPr="0016639A">
        <w:tc>
          <w:tcPr>
            <w:tcW w:w="7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rPr>
                <w:rFonts w:ascii="Palatino Linotype" w:hAnsi="Palatino Linotype" w:cs="Calibri"/>
                <w:sz w:val="22"/>
                <w:szCs w:val="22"/>
                <w:lang w:val="es-ES_tradnl"/>
              </w:rPr>
            </w:pPr>
            <w:r w:rsidRPr="0016639A">
              <w:rPr>
                <w:rFonts w:ascii="Palatino Linotype" w:hAnsi="Palatino Linotype" w:cs="Calibri"/>
                <w:sz w:val="22"/>
                <w:szCs w:val="22"/>
                <w:lang w:val="es-ES_tradnl"/>
              </w:rPr>
              <w:lastRenderedPageBreak/>
              <w:t>1º ESO</w:t>
            </w:r>
          </w:p>
          <w:p w:rsidR="002956FC" w:rsidRPr="0016639A" w:rsidRDefault="00CA1AD7">
            <w:pPr>
              <w:rPr>
                <w:lang w:val="es-ES_tradnl"/>
              </w:rPr>
            </w:pPr>
            <w:hyperlink r:id="rId9">
              <w:r w:rsidR="00743BFF" w:rsidRPr="0016639A">
                <w:rPr>
                  <w:rStyle w:val="EnlacedeInternet"/>
                  <w:rFonts w:ascii="Palatino Linotype" w:hAnsi="Palatino Linotype" w:cs="Calibri"/>
                  <w:sz w:val="22"/>
                  <w:szCs w:val="22"/>
                  <w:lang w:val="es-ES_tradnl"/>
                </w:rPr>
                <w:t xml:space="preserve">De </w:t>
              </w:r>
              <w:proofErr w:type="spellStart"/>
              <w:r w:rsidR="00743BFF" w:rsidRPr="0016639A">
                <w:rPr>
                  <w:rStyle w:val="EnlacedeInternet"/>
                  <w:rFonts w:ascii="Palatino Linotype" w:hAnsi="Palatino Linotype" w:cs="Calibri"/>
                  <w:sz w:val="22"/>
                  <w:szCs w:val="22"/>
                  <w:lang w:val="es-ES_tradnl"/>
                </w:rPr>
                <w:t>Ur</w:t>
              </w:r>
              <w:proofErr w:type="spellEnd"/>
              <w:r w:rsidR="00743BFF" w:rsidRPr="0016639A">
                <w:rPr>
                  <w:rStyle w:val="EnlacedeInternet"/>
                  <w:rFonts w:ascii="Palatino Linotype" w:hAnsi="Palatino Linotype" w:cs="Calibri"/>
                  <w:sz w:val="22"/>
                  <w:szCs w:val="22"/>
                  <w:lang w:val="es-ES_tradnl"/>
                </w:rPr>
                <w:t xml:space="preserve"> de Caldea a Belén de Judá</w:t>
              </w:r>
            </w:hyperlink>
          </w:p>
          <w:p w:rsidR="002956FC" w:rsidRPr="0016639A" w:rsidRDefault="002956FC">
            <w:pPr>
              <w:rPr>
                <w:rFonts w:ascii="Palatino Linotype" w:hAnsi="Palatino Linotype" w:cs="Calibri"/>
                <w:sz w:val="22"/>
                <w:szCs w:val="22"/>
                <w:lang w:val="es-ES_tradnl"/>
              </w:rPr>
            </w:pPr>
          </w:p>
        </w:tc>
        <w:tc>
          <w:tcPr>
            <w:tcW w:w="6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rPr>
                <w:rFonts w:ascii="Palatino Linotype" w:hAnsi="Palatino Linotype" w:cs="Calibri"/>
                <w:sz w:val="22"/>
                <w:szCs w:val="22"/>
                <w:lang w:val="es-ES_tradnl"/>
              </w:rPr>
            </w:pPr>
            <w:r w:rsidRPr="0016639A">
              <w:rPr>
                <w:rFonts w:ascii="Palatino Linotype" w:hAnsi="Palatino Linotype" w:cs="Calibri"/>
                <w:sz w:val="22"/>
                <w:szCs w:val="22"/>
                <w:lang w:val="es-ES_tradnl"/>
              </w:rPr>
              <w:t>1º Bachillerato.</w:t>
            </w:r>
          </w:p>
          <w:p w:rsidR="002956FC" w:rsidRPr="0016639A" w:rsidRDefault="00CA1AD7">
            <w:pPr>
              <w:rPr>
                <w:lang w:val="es-ES_tradnl"/>
              </w:rPr>
            </w:pPr>
            <w:hyperlink r:id="rId10">
              <w:r w:rsidR="00743BFF" w:rsidRPr="0016639A">
                <w:rPr>
                  <w:rStyle w:val="EnlacedeInternet"/>
                  <w:rFonts w:ascii="Palatino Linotype" w:hAnsi="Palatino Linotype"/>
                  <w:sz w:val="22"/>
                  <w:szCs w:val="22"/>
                  <w:lang w:val="es-ES_tradnl"/>
                </w:rPr>
                <w:t xml:space="preserve">El Cetro </w:t>
              </w:r>
              <w:proofErr w:type="spellStart"/>
              <w:r w:rsidR="00743BFF" w:rsidRPr="0016639A">
                <w:rPr>
                  <w:rStyle w:val="EnlacedeInternet"/>
                  <w:rFonts w:ascii="Palatino Linotype" w:hAnsi="Palatino Linotype"/>
                  <w:sz w:val="22"/>
                  <w:szCs w:val="22"/>
                  <w:lang w:val="es-ES_tradnl"/>
                </w:rPr>
                <w:t>Buadhan</w:t>
              </w:r>
              <w:proofErr w:type="spellEnd"/>
              <w:r w:rsidR="00743BFF" w:rsidRPr="0016639A">
                <w:rPr>
                  <w:rStyle w:val="EnlacedeInternet"/>
                  <w:rFonts w:ascii="Palatino Linotype" w:hAnsi="Palatino Linotype"/>
                  <w:sz w:val="22"/>
                  <w:szCs w:val="22"/>
                  <w:lang w:val="es-ES_tradnl"/>
                </w:rPr>
                <w:t xml:space="preserve">  </w:t>
              </w:r>
            </w:hyperlink>
            <w:hyperlink r:id="rId11">
              <w:r w:rsidR="00743BFF" w:rsidRPr="0016639A">
                <w:rPr>
                  <w:rStyle w:val="EnlacedeInternet"/>
                  <w:rFonts w:ascii="Palatino Linotype" w:hAnsi="Palatino Linotype"/>
                  <w:sz w:val="22"/>
                  <w:szCs w:val="22"/>
                  <w:lang w:val="es-ES_tradnl"/>
                </w:rPr>
                <w:t>Nostalgia de Dios</w:t>
              </w:r>
            </w:hyperlink>
          </w:p>
        </w:tc>
      </w:tr>
      <w:tr w:rsidR="002956FC" w:rsidRPr="0016639A">
        <w:tc>
          <w:tcPr>
            <w:tcW w:w="7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rPr>
                <w:rFonts w:ascii="Palatino Linotype" w:hAnsi="Palatino Linotype" w:cs="Calibri"/>
                <w:sz w:val="22"/>
                <w:szCs w:val="22"/>
                <w:lang w:val="es-ES_tradnl"/>
              </w:rPr>
            </w:pPr>
            <w:r w:rsidRPr="0016639A">
              <w:rPr>
                <w:rFonts w:ascii="Palatino Linotype" w:hAnsi="Palatino Linotype" w:cs="Calibri"/>
                <w:sz w:val="22"/>
                <w:szCs w:val="22"/>
                <w:lang w:val="es-ES_tradnl"/>
              </w:rPr>
              <w:t>2º ESO</w:t>
            </w:r>
          </w:p>
          <w:p w:rsidR="002956FC" w:rsidRPr="0016639A" w:rsidRDefault="00CA1AD7">
            <w:pPr>
              <w:rPr>
                <w:lang w:val="es-ES_tradnl"/>
              </w:rPr>
            </w:pPr>
            <w:hyperlink r:id="rId12">
              <w:r w:rsidR="00743BFF" w:rsidRPr="0016639A">
                <w:rPr>
                  <w:rStyle w:val="EnlacedeInternet"/>
                  <w:rFonts w:ascii="Palatino Linotype" w:hAnsi="Palatino Linotype"/>
                  <w:sz w:val="22"/>
                  <w:szCs w:val="22"/>
                  <w:lang w:val="es-ES_tradnl"/>
                </w:rPr>
                <w:t>La aventura</w:t>
              </w:r>
            </w:hyperlink>
          </w:p>
          <w:p w:rsidR="002956FC" w:rsidRPr="0016639A" w:rsidRDefault="002956FC">
            <w:pPr>
              <w:rPr>
                <w:rFonts w:ascii="Palatino Linotype" w:hAnsi="Palatino Linotype" w:cs="Calibri"/>
                <w:sz w:val="22"/>
                <w:szCs w:val="22"/>
                <w:lang w:val="es-ES_tradnl"/>
              </w:rPr>
            </w:pPr>
          </w:p>
        </w:tc>
        <w:tc>
          <w:tcPr>
            <w:tcW w:w="6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rPr>
                <w:rFonts w:ascii="Palatino Linotype" w:hAnsi="Palatino Linotype"/>
                <w:sz w:val="22"/>
                <w:szCs w:val="22"/>
                <w:lang w:val="es-ES_tradnl"/>
              </w:rPr>
            </w:pPr>
            <w:r w:rsidRPr="0016639A">
              <w:rPr>
                <w:rFonts w:ascii="Palatino Linotype" w:hAnsi="Palatino Linotype"/>
                <w:sz w:val="22"/>
                <w:szCs w:val="22"/>
                <w:lang w:val="es-ES_tradnl"/>
              </w:rPr>
              <w:t>2º Bachillerato</w:t>
            </w:r>
          </w:p>
          <w:p w:rsidR="002956FC" w:rsidRPr="0016639A" w:rsidRDefault="00CA1AD7">
            <w:pPr>
              <w:rPr>
                <w:lang w:val="es-ES_tradnl"/>
              </w:rPr>
            </w:pPr>
            <w:hyperlink r:id="rId13">
              <w:r w:rsidR="00743BFF" w:rsidRPr="0016639A">
                <w:rPr>
                  <w:rStyle w:val="EnlacedeInternet"/>
                  <w:rFonts w:ascii="Palatino Linotype" w:hAnsi="Palatino Linotype"/>
                  <w:sz w:val="22"/>
                  <w:szCs w:val="22"/>
                  <w:lang w:val="es-ES_tradnl"/>
                </w:rPr>
                <w:t xml:space="preserve">Homo </w:t>
              </w:r>
              <w:proofErr w:type="spellStart"/>
              <w:r w:rsidR="00743BFF" w:rsidRPr="0016639A">
                <w:rPr>
                  <w:rStyle w:val="EnlacedeInternet"/>
                  <w:rFonts w:ascii="Palatino Linotype" w:hAnsi="Palatino Linotype"/>
                  <w:sz w:val="22"/>
                  <w:szCs w:val="22"/>
                  <w:lang w:val="es-ES_tradnl"/>
                </w:rPr>
                <w:t>Viator</w:t>
              </w:r>
              <w:proofErr w:type="spellEnd"/>
            </w:hyperlink>
            <w:r w:rsidR="00743BFF" w:rsidRPr="0016639A">
              <w:rPr>
                <w:rFonts w:ascii="Palatino Linotype" w:hAnsi="Palatino Linotype"/>
                <w:sz w:val="22"/>
                <w:szCs w:val="22"/>
                <w:lang w:val="es-ES_tradnl"/>
              </w:rPr>
              <w:t xml:space="preserve">  </w:t>
            </w:r>
            <w:hyperlink r:id="rId14">
              <w:r w:rsidR="00743BFF" w:rsidRPr="0016639A">
                <w:rPr>
                  <w:rStyle w:val="EnlacedeInternet"/>
                  <w:rFonts w:ascii="Palatino Linotype" w:hAnsi="Palatino Linotype"/>
                  <w:sz w:val="22"/>
                  <w:szCs w:val="22"/>
                  <w:lang w:val="es-ES_tradnl"/>
                </w:rPr>
                <w:t>Cristo Resucitado camina siempre con nosotros.</w:t>
              </w:r>
            </w:hyperlink>
          </w:p>
          <w:p w:rsidR="002956FC" w:rsidRPr="0016639A" w:rsidRDefault="002956FC">
            <w:pPr>
              <w:rPr>
                <w:rFonts w:ascii="Palatino Linotype" w:hAnsi="Palatino Linotype"/>
                <w:sz w:val="22"/>
                <w:szCs w:val="22"/>
                <w:lang w:val="es-ES_tradnl"/>
              </w:rPr>
            </w:pPr>
          </w:p>
        </w:tc>
      </w:tr>
      <w:tr w:rsidR="002956FC" w:rsidRPr="0016639A">
        <w:tc>
          <w:tcPr>
            <w:tcW w:w="7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rPr>
                <w:rFonts w:ascii="Palatino Linotype" w:hAnsi="Palatino Linotype" w:cs="Calibri"/>
                <w:sz w:val="22"/>
                <w:szCs w:val="22"/>
                <w:lang w:val="es-ES_tradnl"/>
              </w:rPr>
            </w:pPr>
            <w:r w:rsidRPr="0016639A">
              <w:rPr>
                <w:rFonts w:ascii="Palatino Linotype" w:hAnsi="Palatino Linotype" w:cs="Calibri"/>
                <w:sz w:val="22"/>
                <w:szCs w:val="22"/>
                <w:lang w:val="es-ES_tradnl"/>
              </w:rPr>
              <w:t>3º ESO</w:t>
            </w:r>
          </w:p>
          <w:p w:rsidR="002956FC" w:rsidRPr="0016639A" w:rsidRDefault="00CA1AD7">
            <w:pPr>
              <w:rPr>
                <w:lang w:val="es-ES_tradnl"/>
              </w:rPr>
            </w:pPr>
            <w:hyperlink r:id="rId15">
              <w:r w:rsidR="00743BFF" w:rsidRPr="0016639A">
                <w:rPr>
                  <w:rStyle w:val="EnlacedeInternet"/>
                  <w:lang w:val="es-ES_tradnl"/>
                </w:rPr>
                <w:t>En busca del tesoro</w:t>
              </w:r>
            </w:hyperlink>
          </w:p>
          <w:p w:rsidR="002956FC" w:rsidRPr="0016639A" w:rsidRDefault="002956FC">
            <w:pPr>
              <w:rPr>
                <w:rFonts w:ascii="Palatino Linotype" w:hAnsi="Palatino Linotype" w:cs="Calibri"/>
                <w:sz w:val="22"/>
                <w:szCs w:val="22"/>
                <w:lang w:val="es-ES_tradnl"/>
              </w:rPr>
            </w:pPr>
          </w:p>
        </w:tc>
        <w:tc>
          <w:tcPr>
            <w:tcW w:w="6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rPr>
                <w:rFonts w:ascii="Palatino Linotype" w:hAnsi="Palatino Linotype"/>
                <w:sz w:val="22"/>
                <w:szCs w:val="22"/>
                <w:lang w:val="es-ES_tradnl"/>
              </w:rPr>
            </w:pPr>
            <w:r w:rsidRPr="0016639A">
              <w:rPr>
                <w:rFonts w:ascii="Palatino Linotype" w:hAnsi="Palatino Linotype"/>
                <w:sz w:val="22"/>
                <w:szCs w:val="22"/>
                <w:lang w:val="es-ES_tradnl"/>
              </w:rPr>
              <w:t>Páginas complementarias</w:t>
            </w:r>
          </w:p>
          <w:p w:rsidR="002956FC" w:rsidRPr="0016639A" w:rsidRDefault="00CA1AD7">
            <w:pPr>
              <w:rPr>
                <w:lang w:val="es-ES_tradnl"/>
              </w:rPr>
            </w:pPr>
            <w:hyperlink r:id="rId16">
              <w:r w:rsidR="00743BFF" w:rsidRPr="0016639A">
                <w:rPr>
                  <w:rStyle w:val="EnlacedeInternet"/>
                  <w:rFonts w:ascii="Palatino Linotype" w:hAnsi="Palatino Linotype"/>
                  <w:sz w:val="22"/>
                  <w:szCs w:val="22"/>
                  <w:lang w:val="es-ES_tradnl"/>
                </w:rPr>
                <w:t>expo fe</w:t>
              </w:r>
            </w:hyperlink>
          </w:p>
        </w:tc>
      </w:tr>
      <w:tr w:rsidR="002956FC" w:rsidRPr="0016639A">
        <w:tc>
          <w:tcPr>
            <w:tcW w:w="73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rPr>
                <w:rFonts w:ascii="Palatino Linotype" w:hAnsi="Palatino Linotype" w:cs="Calibri"/>
                <w:sz w:val="22"/>
                <w:szCs w:val="22"/>
                <w:lang w:val="es-ES_tradnl"/>
              </w:rPr>
            </w:pPr>
            <w:r w:rsidRPr="0016639A">
              <w:rPr>
                <w:rFonts w:ascii="Palatino Linotype" w:hAnsi="Palatino Linotype" w:cs="Calibri"/>
                <w:sz w:val="22"/>
                <w:szCs w:val="22"/>
                <w:lang w:val="es-ES_tradnl"/>
              </w:rPr>
              <w:t>4º ESO</w:t>
            </w:r>
          </w:p>
          <w:p w:rsidR="002956FC" w:rsidRPr="0016639A" w:rsidRDefault="00CA1AD7">
            <w:pPr>
              <w:rPr>
                <w:lang w:val="es-ES_tradnl"/>
              </w:rPr>
            </w:pPr>
            <w:hyperlink r:id="rId17">
              <w:r w:rsidR="00743BFF" w:rsidRPr="0016639A">
                <w:rPr>
                  <w:rStyle w:val="EnlacedeInternet"/>
                  <w:rFonts w:ascii="Palatino Linotype" w:hAnsi="Palatino Linotype" w:cs="Calibri"/>
                  <w:sz w:val="22"/>
                  <w:szCs w:val="22"/>
                  <w:lang w:val="es-ES_tradnl"/>
                </w:rPr>
                <w:t>El primer Caballero</w:t>
              </w:r>
            </w:hyperlink>
          </w:p>
          <w:p w:rsidR="002956FC" w:rsidRPr="0016639A" w:rsidRDefault="002956FC">
            <w:pPr>
              <w:rPr>
                <w:rFonts w:ascii="Palatino Linotype" w:hAnsi="Palatino Linotype" w:cs="Calibri"/>
                <w:sz w:val="22"/>
                <w:szCs w:val="22"/>
                <w:lang w:val="es-ES_tradnl"/>
              </w:rPr>
            </w:pPr>
          </w:p>
        </w:tc>
        <w:tc>
          <w:tcPr>
            <w:tcW w:w="6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rFonts w:ascii="Palatino Linotype" w:hAnsi="Palatino Linotype" w:cs="Calibri"/>
                <w:sz w:val="22"/>
                <w:szCs w:val="22"/>
                <w:lang w:val="es-ES_tradnl"/>
              </w:rPr>
            </w:pPr>
          </w:p>
          <w:p w:rsidR="002956FC" w:rsidRPr="0016639A" w:rsidRDefault="00CA1AD7">
            <w:pPr>
              <w:jc w:val="both"/>
              <w:rPr>
                <w:lang w:val="es-ES_tradnl"/>
              </w:rPr>
            </w:pPr>
            <w:hyperlink r:id="rId18">
              <w:r w:rsidR="00743BFF" w:rsidRPr="0016639A">
                <w:rPr>
                  <w:rStyle w:val="EnlacedeInternet"/>
                  <w:rFonts w:ascii="Palatino Linotype" w:hAnsi="Palatino Linotype" w:cs="Calibri"/>
                  <w:sz w:val="22"/>
                  <w:szCs w:val="22"/>
                  <w:lang w:val="es-ES_tradnl"/>
                </w:rPr>
                <w:t>http://adonaiemaus.blogspot.com.es/</w:t>
              </w:r>
            </w:hyperlink>
          </w:p>
          <w:p w:rsidR="002956FC" w:rsidRPr="0016639A" w:rsidRDefault="002956FC">
            <w:pPr>
              <w:rPr>
                <w:rFonts w:ascii="Palatino Linotype" w:hAnsi="Palatino Linotype" w:cs="Calibri"/>
                <w:sz w:val="22"/>
                <w:szCs w:val="22"/>
                <w:lang w:val="es-ES_tradnl"/>
              </w:rPr>
            </w:pPr>
          </w:p>
        </w:tc>
      </w:tr>
    </w:tbl>
    <w:p w:rsidR="002956FC" w:rsidRPr="0016639A" w:rsidRDefault="002956FC">
      <w:pPr>
        <w:rPr>
          <w:rFonts w:ascii="Palatino Linotype" w:hAnsi="Palatino Linotype" w:cs="Calibri"/>
          <w:sz w:val="22"/>
          <w:szCs w:val="22"/>
          <w:lang w:val="es-ES_tradnl"/>
        </w:rPr>
      </w:pPr>
    </w:p>
    <w:p w:rsidR="002956FC" w:rsidRPr="0016639A" w:rsidRDefault="002956FC">
      <w:pPr>
        <w:rPr>
          <w:rFonts w:ascii="Palatino Linotype" w:hAnsi="Palatino Linotype" w:cs="Calibri"/>
          <w:sz w:val="22"/>
          <w:szCs w:val="22"/>
          <w:lang w:val="es-ES_tradnl"/>
        </w:rPr>
      </w:pPr>
    </w:p>
    <w:p w:rsidR="002956FC" w:rsidRPr="0016639A" w:rsidRDefault="002956FC">
      <w:pPr>
        <w:rPr>
          <w:rStyle w:val="EnlacedeInternet"/>
          <w:rFonts w:ascii="Palatino Linotype" w:hAnsi="Palatino Linotype" w:cs="Calibri"/>
          <w:sz w:val="22"/>
          <w:szCs w:val="22"/>
          <w:lang w:val="es-ES_tradnl"/>
        </w:rPr>
      </w:pPr>
    </w:p>
    <w:p w:rsidR="002956FC" w:rsidRPr="0016639A" w:rsidRDefault="002956FC">
      <w:pPr>
        <w:rPr>
          <w:rFonts w:ascii="Palatino Linotype" w:hAnsi="Palatino Linotype"/>
          <w:sz w:val="22"/>
          <w:szCs w:val="22"/>
          <w:lang w:val="es-ES_tradnl"/>
        </w:rPr>
      </w:pPr>
    </w:p>
    <w:p w:rsidR="002956FC" w:rsidRPr="0016639A" w:rsidRDefault="00743BFF">
      <w:pPr>
        <w:jc w:val="both"/>
        <w:rPr>
          <w:rFonts w:ascii="Palatino Linotype" w:hAnsi="Palatino Linotype" w:cs="Calibri"/>
          <w:sz w:val="22"/>
          <w:szCs w:val="22"/>
          <w:lang w:val="es-ES_tradnl"/>
        </w:rPr>
      </w:pPr>
      <w:r w:rsidRPr="0016639A">
        <w:rPr>
          <w:rFonts w:ascii="Palatino Linotype" w:hAnsi="Palatino Linotype" w:cs="Calibri"/>
          <w:sz w:val="22"/>
          <w:szCs w:val="22"/>
          <w:lang w:val="es-ES_tradnl"/>
        </w:rPr>
        <w:t>Utilizaremos el proyecto “</w:t>
      </w:r>
      <w:proofErr w:type="spellStart"/>
      <w:r w:rsidRPr="0016639A">
        <w:rPr>
          <w:rFonts w:ascii="Palatino Linotype" w:hAnsi="Palatino Linotype" w:cs="Calibri"/>
          <w:sz w:val="22"/>
          <w:szCs w:val="22"/>
          <w:lang w:val="es-ES_tradnl"/>
        </w:rPr>
        <w:t>ludere</w:t>
      </w:r>
      <w:proofErr w:type="spellEnd"/>
      <w:r w:rsidRPr="0016639A">
        <w:rPr>
          <w:rFonts w:ascii="Palatino Linotype" w:hAnsi="Palatino Linotype" w:cs="Calibri"/>
          <w:sz w:val="22"/>
          <w:szCs w:val="22"/>
          <w:lang w:val="es-ES_tradnl"/>
        </w:rPr>
        <w:t>”. Es un proyecto educativo destinado a enseñar la asignatura de Religión Católica a alumnos de Educación Secundaria, basado en la metodología didáctica de la </w:t>
      </w:r>
      <w:proofErr w:type="spellStart"/>
      <w:r w:rsidRPr="0016639A">
        <w:rPr>
          <w:rFonts w:ascii="Palatino Linotype" w:hAnsi="Palatino Linotype" w:cs="Calibri"/>
          <w:sz w:val="22"/>
          <w:szCs w:val="22"/>
          <w:lang w:val="es-ES_tradnl"/>
        </w:rPr>
        <w:t>ludificación</w:t>
      </w:r>
      <w:proofErr w:type="spellEnd"/>
      <w:r w:rsidRPr="0016639A">
        <w:rPr>
          <w:rFonts w:ascii="Palatino Linotype" w:hAnsi="Palatino Linotype" w:cs="Calibri"/>
          <w:sz w:val="22"/>
          <w:szCs w:val="22"/>
          <w:lang w:val="es-ES_tradnl"/>
        </w:rPr>
        <w:t> o gamificación: el uso de mecánicas y dinámicas diseñadas para el juego, pero dentro de contextos educativos</w:t>
      </w:r>
    </w:p>
    <w:p w:rsidR="002956FC" w:rsidRPr="0016639A" w:rsidRDefault="00743BFF">
      <w:pPr>
        <w:jc w:val="both"/>
        <w:rPr>
          <w:rFonts w:ascii="Palatino Linotype" w:hAnsi="Palatino Linotype" w:cs="Calibri"/>
          <w:sz w:val="22"/>
          <w:szCs w:val="22"/>
          <w:lang w:val="es-ES_tradnl"/>
        </w:rPr>
      </w:pPr>
      <w:r w:rsidRPr="0016639A">
        <w:rPr>
          <w:rFonts w:ascii="Palatino Linotype" w:hAnsi="Palatino Linotype" w:cs="Calibri"/>
          <w:sz w:val="22"/>
          <w:szCs w:val="22"/>
          <w:lang w:val="es-ES_tradnl"/>
        </w:rPr>
        <w:t>Esto de enseñar jugando y jugar enseñando no es nuevo: los alumnos más pequeños de nuestras escuelas están acostumbrados a usar dinámicas lúdicas en sus sesiones escolares, y continúan con esta dinámica en sus hogares. ¿Quién no recuerda los sistemas de puntos para la animación lectora, los cambios de sitio como premio a un buen comportamiento o un elogio de un profesor ante una buena acción realizada? Todas estas actividades y actitudes fidelizan el hábito logrado con el alumno desde temprana edad, y es nuestro propósito extenderla a los alumnos adolescentes para acercarles la religión de una manera diferente, favoreciendo el aprendizaje cooperativo, la autoevaluación y el éxito, en forma de puntos e insignias virtuales. Lo que queremos es implicar a los alumnos más directamente en su propio aprendizaje, atendiendo mejor a sus capacidades. Sin olvidar que el juego motiva, genera un clima de competitividad sana en el aula, mantiene a los participantes con un espíritu curioso y distiende el aula. </w:t>
      </w:r>
    </w:p>
    <w:p w:rsidR="002956FC" w:rsidRPr="0016639A" w:rsidRDefault="00743BFF">
      <w:pPr>
        <w:shd w:val="clear" w:color="auto" w:fill="FFFFFF"/>
        <w:textAlignment w:val="baseline"/>
        <w:rPr>
          <w:lang w:val="es-ES_tradnl"/>
        </w:rPr>
      </w:pPr>
      <w:r w:rsidRPr="0016639A">
        <w:rPr>
          <w:rFonts w:ascii="Palatino Linotype" w:hAnsi="Palatino Linotype" w:cs="Calibri"/>
          <w:sz w:val="22"/>
          <w:szCs w:val="22"/>
          <w:lang w:val="es-ES_tradnl"/>
        </w:rPr>
        <w:t>Está demostrado por diferentes estudios que con estímulos verbales (clase tradicional/lección magistral) obtenemos un 10% de tasa de recuerdo a las 72 horas. Es decir, de todo lo que “decimos” en nuestras clases aproximadamente un año después ya no se recuerda casi nada. Pero si a esos mismos alumnos les mostráramos un total de 2.500 imágenes, con una frecuencia de 10 segundos por imagen, ¡¡la tasa de recuerdo de dichas imágenes a las 72 horas sería del 90%. Y al cabo de un año, todavía recordarían el 63% de las imágenes visualizadas.</w:t>
      </w:r>
    </w:p>
    <w:p w:rsidR="002956FC" w:rsidRPr="0016639A" w:rsidRDefault="00743BFF">
      <w:pPr>
        <w:shd w:val="clear" w:color="auto" w:fill="FFFFFF"/>
        <w:textAlignment w:val="baseline"/>
        <w:rPr>
          <w:rFonts w:ascii="Palatino Linotype" w:hAnsi="Palatino Linotype" w:cs="Calibri"/>
          <w:sz w:val="22"/>
          <w:szCs w:val="22"/>
          <w:lang w:val="es-ES_tradnl"/>
        </w:rPr>
      </w:pPr>
      <w:r w:rsidRPr="0016639A">
        <w:rPr>
          <w:rFonts w:ascii="Palatino Linotype" w:hAnsi="Palatino Linotype" w:cs="Calibri"/>
          <w:sz w:val="22"/>
          <w:szCs w:val="22"/>
          <w:lang w:val="es-ES_tradnl"/>
        </w:rPr>
        <w:t>Si analizamos el cono de Aprendizaje de Edgar Dale vemos que la mayor tasa de aprendizaje se logrará con un sujeto activo y que se enfrenta a simulaciones o situaciones reales.</w:t>
      </w:r>
    </w:p>
    <w:p w:rsidR="002956FC" w:rsidRPr="0016639A" w:rsidRDefault="00743BFF">
      <w:pPr>
        <w:shd w:val="clear" w:color="auto" w:fill="FFFFFF"/>
        <w:textAlignment w:val="baseline"/>
        <w:rPr>
          <w:rFonts w:ascii="Palatino Linotype" w:hAnsi="Palatino Linotype" w:cs="Calibri"/>
          <w:sz w:val="22"/>
          <w:szCs w:val="22"/>
          <w:lang w:val="es-ES_tradnl"/>
        </w:rPr>
      </w:pPr>
      <w:r w:rsidRPr="0016639A">
        <w:rPr>
          <w:rFonts w:ascii="Palatino Linotype" w:hAnsi="Palatino Linotype" w:cs="Calibri"/>
          <w:sz w:val="22"/>
          <w:szCs w:val="22"/>
          <w:lang w:val="es-ES_tradnl"/>
        </w:rPr>
        <w:lastRenderedPageBreak/>
        <w:t>Y esto se consigue mediante el juego, ya que en definitiva es un compendio de conductas que, tanto en el ser humano como en cualquier mamífero joven, les prepara y moldea las habilidades necesarias para muchas de las actividades vitales que llevarán a cabo a lo largo de su vida.</w:t>
      </w:r>
    </w:p>
    <w:p w:rsidR="002956FC" w:rsidRPr="0016639A" w:rsidRDefault="00743BFF">
      <w:pPr>
        <w:shd w:val="clear" w:color="auto" w:fill="FFFFFF"/>
        <w:textAlignment w:val="baseline"/>
        <w:rPr>
          <w:rFonts w:ascii="Palatino Linotype" w:hAnsi="Palatino Linotype" w:cs="Calibri"/>
          <w:sz w:val="22"/>
          <w:szCs w:val="22"/>
          <w:lang w:val="es-ES_tradnl"/>
        </w:rPr>
      </w:pPr>
      <w:r w:rsidRPr="0016639A">
        <w:rPr>
          <w:rFonts w:ascii="Palatino Linotype" w:hAnsi="Palatino Linotype" w:cs="Calibri"/>
          <w:sz w:val="22"/>
          <w:szCs w:val="22"/>
          <w:lang w:val="es-ES_tradnl"/>
        </w:rPr>
        <w:t>A nuestros alumnos, los juegos les permiten, en primer lugar, la recepción de la información y su selección. Escogen aspectos o datos relevantes que luego deberán ser utilizados a lo largo del juego. También se memorizan las reglas, los personajes..., incluso aprendemos sin manual de instrucciones las reglas que necesitamos para poder desarrollar el juego. Se desarrolla la capacidad de aplicar esas reglas a las diferentes etapas del juego, pantallas, etc… y los jugadores no olvidan las reglas, cuando llegan a una nueva pantalla, sino que investigan, interaccionan, preguntan a los compañeros, se socializan, buscan soluciones en Google que puedan ser aplicadas a su juego, las verbalizan, cooperan entre ellos, se adaptan, interactúan entre ellos. Nuestros alumnos quieren participar, no quieren ser meros consumidores. En definitiva, se desarrollan todas las etapas del aprendizaje consignadas por García Hoz que generan el aprendizaje significativo.</w:t>
      </w:r>
    </w:p>
    <w:p w:rsidR="002956FC" w:rsidRPr="0016639A" w:rsidRDefault="00743BFF">
      <w:pPr>
        <w:shd w:val="clear" w:color="auto" w:fill="FFFFFF"/>
        <w:textAlignment w:val="baseline"/>
        <w:rPr>
          <w:rFonts w:ascii="Palatino Linotype" w:hAnsi="Palatino Linotype" w:cs="Calibri"/>
          <w:sz w:val="22"/>
          <w:szCs w:val="22"/>
          <w:lang w:val="es-ES_tradnl"/>
        </w:rPr>
      </w:pPr>
      <w:r w:rsidRPr="0016639A">
        <w:rPr>
          <w:rFonts w:ascii="Palatino Linotype" w:hAnsi="Palatino Linotype" w:cs="Calibri"/>
          <w:sz w:val="22"/>
          <w:szCs w:val="22"/>
          <w:lang w:val="es-ES_tradnl"/>
        </w:rPr>
        <w:t>El juego también es una forma de aprender haciendo (“</w:t>
      </w:r>
      <w:proofErr w:type="spellStart"/>
      <w:r w:rsidRPr="0016639A">
        <w:rPr>
          <w:rFonts w:ascii="Palatino Linotype" w:hAnsi="Palatino Linotype" w:cs="Calibri"/>
          <w:sz w:val="22"/>
          <w:szCs w:val="22"/>
          <w:lang w:val="es-ES_tradnl"/>
        </w:rPr>
        <w:t>learning</w:t>
      </w:r>
      <w:proofErr w:type="spellEnd"/>
      <w:r w:rsidRPr="0016639A">
        <w:rPr>
          <w:rFonts w:ascii="Palatino Linotype" w:hAnsi="Palatino Linotype" w:cs="Calibri"/>
          <w:sz w:val="22"/>
          <w:szCs w:val="22"/>
          <w:lang w:val="es-ES_tradnl"/>
        </w:rPr>
        <w:t xml:space="preserve"> </w:t>
      </w:r>
      <w:proofErr w:type="spellStart"/>
      <w:r w:rsidRPr="0016639A">
        <w:rPr>
          <w:rFonts w:ascii="Palatino Linotype" w:hAnsi="Palatino Linotype" w:cs="Calibri"/>
          <w:sz w:val="22"/>
          <w:szCs w:val="22"/>
          <w:lang w:val="es-ES_tradnl"/>
        </w:rPr>
        <w:t>by</w:t>
      </w:r>
      <w:proofErr w:type="spellEnd"/>
      <w:r w:rsidRPr="0016639A">
        <w:rPr>
          <w:rFonts w:ascii="Palatino Linotype" w:hAnsi="Palatino Linotype" w:cs="Calibri"/>
          <w:sz w:val="22"/>
          <w:szCs w:val="22"/>
          <w:lang w:val="es-ES_tradnl"/>
        </w:rPr>
        <w:t xml:space="preserve"> </w:t>
      </w:r>
      <w:proofErr w:type="spellStart"/>
      <w:r w:rsidRPr="0016639A">
        <w:rPr>
          <w:rFonts w:ascii="Palatino Linotype" w:hAnsi="Palatino Linotype" w:cs="Calibri"/>
          <w:sz w:val="22"/>
          <w:szCs w:val="22"/>
          <w:lang w:val="es-ES_tradnl"/>
        </w:rPr>
        <w:t>doing</w:t>
      </w:r>
      <w:proofErr w:type="spellEnd"/>
      <w:r w:rsidRPr="0016639A">
        <w:rPr>
          <w:rFonts w:ascii="Palatino Linotype" w:hAnsi="Palatino Linotype" w:cs="Calibri"/>
          <w:sz w:val="22"/>
          <w:szCs w:val="22"/>
          <w:lang w:val="es-ES_tradnl"/>
        </w:rPr>
        <w:t>”), con muchas ventajas que nos permiten tomar decisiones en un entorno protegido. El juego en sí mismo enseña. Detrás de cada juego hay una serie de aprendizajes tanto de contenidos como de valores, tolerancia a la frustración, memorización de reglas, estrategias para ganar, anticipación ante las posibles acciones del otro… Cualquier juego desarrolla competencias esenciales como la observación, probabilidad, rapidez, empatía, intuición, toma de riesgos y de decisiones. A veces gano y a veces pierdo, pero siempre las decisiones tienen consecuencias, mis acciones generan consecuencias sobre el entorno.</w:t>
      </w:r>
    </w:p>
    <w:p w:rsidR="002956FC" w:rsidRPr="0016639A" w:rsidRDefault="00743BFF">
      <w:pPr>
        <w:jc w:val="both"/>
        <w:rPr>
          <w:rFonts w:ascii="Palatino Linotype" w:hAnsi="Palatino Linotype" w:cs="Calibri"/>
          <w:sz w:val="22"/>
          <w:szCs w:val="22"/>
          <w:lang w:val="es-ES_tradnl"/>
        </w:rPr>
      </w:pPr>
      <w:r w:rsidRPr="0016639A">
        <w:rPr>
          <w:rFonts w:ascii="Palatino Linotype" w:hAnsi="Palatino Linotype" w:cs="Calibri"/>
          <w:sz w:val="22"/>
          <w:szCs w:val="22"/>
          <w:lang w:val="es-ES_tradnl"/>
        </w:rPr>
        <w:t>Por lo tanto, un espacio lúdico es un lugar donde se pueden hacer dos cosas esenciales: se puede HACER (se puede experimentar), aunque sea virtualmente, y en segundo lugar y todavía más importante ¡PODEMOS EQUIVOCARNOS! Equivocarse para aprender. Uno de nuestros problemas en el desarrollo de la actividad docente es la incapacidad de dejar a nuestros alumnos equivocarse y volver a empezar. De ese modo únicamente conseguimos que tengan miedo a equivocarse. Un niño jugando a un videojuego, si se equivoca, vuelve a empezar. Sin embargo, en la sociedad no permitimos las equivocaciones, si alguien falla lo suspendemos, lo castigamos, le regañamos, …</w:t>
      </w:r>
    </w:p>
    <w:p w:rsidR="002956FC" w:rsidRPr="0016639A" w:rsidRDefault="00743BFF">
      <w:pPr>
        <w:jc w:val="both"/>
        <w:rPr>
          <w:rFonts w:ascii="Palatino Linotype" w:hAnsi="Palatino Linotype" w:cs="Calibri"/>
          <w:sz w:val="22"/>
          <w:szCs w:val="22"/>
          <w:lang w:val="es-ES_tradnl"/>
        </w:rPr>
      </w:pPr>
      <w:r w:rsidRPr="0016639A">
        <w:rPr>
          <w:rFonts w:ascii="Palatino Linotype" w:hAnsi="Palatino Linotype" w:cs="Calibri"/>
          <w:sz w:val="22"/>
          <w:szCs w:val="22"/>
          <w:lang w:val="es-ES_tradnl"/>
        </w:rPr>
        <w:t>A la hora de valorar esto, deberíamos tener en cuenta qué ámbitos especialmente sensibles a una educación seria y rigurosa vienen utilizando esta metodología de la simulación desde hace décadas, como en el ámbito militar y de la medicina, precisamente donde las consecuencias de los errores humanos son especialmente elevadas.</w:t>
      </w:r>
    </w:p>
    <w:p w:rsidR="002956FC" w:rsidRPr="0016639A" w:rsidRDefault="002956FC">
      <w:pPr>
        <w:jc w:val="both"/>
        <w:rPr>
          <w:rFonts w:ascii="Palatino Linotype" w:hAnsi="Palatino Linotype" w:cs="Calibri"/>
          <w:sz w:val="22"/>
          <w:szCs w:val="22"/>
          <w:lang w:val="es-ES_tradnl"/>
        </w:rPr>
      </w:pPr>
    </w:p>
    <w:p w:rsidR="002956FC" w:rsidRPr="0016639A" w:rsidRDefault="00743BFF">
      <w:pPr>
        <w:jc w:val="both"/>
        <w:rPr>
          <w:rFonts w:ascii="Palatino Linotype" w:hAnsi="Palatino Linotype" w:cs="Calibri"/>
          <w:sz w:val="22"/>
          <w:szCs w:val="22"/>
          <w:lang w:val="es-ES_tradnl"/>
        </w:rPr>
      </w:pPr>
      <w:r w:rsidRPr="0016639A">
        <w:rPr>
          <w:rFonts w:ascii="Palatino Linotype" w:hAnsi="Palatino Linotype" w:cs="Calibri"/>
          <w:sz w:val="22"/>
          <w:szCs w:val="22"/>
          <w:lang w:val="es-ES_tradnl"/>
        </w:rPr>
        <w:t>Como materiales de apoyo contaremos con fichas de elaboración propia, mapas, materiales fungibles para la realización de trabajos materiales, lúdico-didácticos, uso de Internet y las TIC como recurso para interactuar y la búsqueda de información, actividades en formato digital, Biblia didáctica y otros materiales que se observen que puedan aportar positivamente al desarrollo de la programación de aula.</w:t>
      </w:r>
    </w:p>
    <w:p w:rsidR="002956FC" w:rsidRPr="0016639A" w:rsidRDefault="00743BFF">
      <w:pPr>
        <w:shd w:val="clear" w:color="auto" w:fill="FFFFFF"/>
        <w:spacing w:line="240" w:lineRule="atLeast"/>
        <w:jc w:val="both"/>
        <w:rPr>
          <w:rFonts w:ascii="Palatino Linotype" w:hAnsi="Palatino Linotype" w:cs="Calibri"/>
          <w:sz w:val="22"/>
          <w:szCs w:val="22"/>
          <w:lang w:val="es-ES_tradnl"/>
        </w:rPr>
      </w:pPr>
      <w:r w:rsidRPr="0016639A">
        <w:rPr>
          <w:rFonts w:ascii="Palatino Linotype" w:hAnsi="Palatino Linotype" w:cs="Calibri"/>
          <w:sz w:val="22"/>
          <w:szCs w:val="22"/>
          <w:lang w:val="es-ES_tradnl"/>
        </w:rPr>
        <w:t>Para Bachillerato, como material de apoyo, contaremos entre otros recursos con el material didáctico elaborado por Cáritas Diocesana para las diferentes campañas.</w:t>
      </w:r>
    </w:p>
    <w:p w:rsidR="002956FC" w:rsidRPr="0016639A" w:rsidRDefault="00743BFF">
      <w:pPr>
        <w:shd w:val="clear" w:color="auto" w:fill="FFFFFF"/>
        <w:spacing w:line="240" w:lineRule="atLeast"/>
        <w:jc w:val="both"/>
        <w:rPr>
          <w:rFonts w:ascii="Palatino Linotype" w:hAnsi="Palatino Linotype" w:cs="Calibri"/>
          <w:sz w:val="22"/>
          <w:szCs w:val="22"/>
          <w:lang w:val="es-ES_tradnl"/>
        </w:rPr>
      </w:pPr>
      <w:r w:rsidRPr="0016639A">
        <w:rPr>
          <w:rFonts w:ascii="Palatino Linotype" w:hAnsi="Palatino Linotype" w:cs="Calibri"/>
          <w:sz w:val="22"/>
          <w:szCs w:val="22"/>
          <w:lang w:val="es-ES_tradnl"/>
        </w:rPr>
        <w:t>Así como colección de videos para trabajar los temas:</w:t>
      </w:r>
    </w:p>
    <w:p w:rsidR="002956FC" w:rsidRPr="0016639A" w:rsidRDefault="002956FC">
      <w:pPr>
        <w:shd w:val="clear" w:color="auto" w:fill="FFFFFF"/>
        <w:spacing w:line="240" w:lineRule="atLeast"/>
        <w:jc w:val="both"/>
        <w:rPr>
          <w:rFonts w:ascii="Palatino Linotype" w:hAnsi="Palatino Linotype" w:cs="Arial"/>
          <w:spacing w:val="-3"/>
          <w:sz w:val="22"/>
          <w:szCs w:val="22"/>
          <w:lang w:val="es-ES_tradnl"/>
        </w:rPr>
      </w:pPr>
    </w:p>
    <w:p w:rsidR="002956FC" w:rsidRPr="0016639A" w:rsidRDefault="00CA1AD7">
      <w:pPr>
        <w:rPr>
          <w:lang w:val="es-ES_tradnl"/>
        </w:rPr>
      </w:pPr>
      <w:hyperlink r:id="rId19">
        <w:r w:rsidR="00743BFF" w:rsidRPr="0016639A">
          <w:rPr>
            <w:rStyle w:val="EnlacedeInternet"/>
            <w:rFonts w:ascii="Palatino Linotype" w:eastAsia="Arial Unicode MS" w:hAnsi="Palatino Linotype" w:cs="Arial Unicode MS"/>
            <w:sz w:val="22"/>
            <w:szCs w:val="22"/>
            <w:lang w:val="es-ES_tradnl"/>
          </w:rPr>
          <w:t>El barbero y dios</w:t>
        </w:r>
      </w:hyperlink>
    </w:p>
    <w:p w:rsidR="002956FC" w:rsidRPr="0016639A" w:rsidRDefault="00CA1AD7">
      <w:pPr>
        <w:rPr>
          <w:lang w:val="es-ES_tradnl"/>
        </w:rPr>
      </w:pPr>
      <w:hyperlink r:id="rId20">
        <w:r w:rsidR="00743BFF" w:rsidRPr="0016639A">
          <w:rPr>
            <w:rStyle w:val="EnlacedeInternet"/>
            <w:rFonts w:ascii="Palatino Linotype" w:eastAsia="Arial Unicode MS" w:hAnsi="Palatino Linotype" w:cs="Arial Unicode MS"/>
            <w:sz w:val="22"/>
            <w:szCs w:val="22"/>
            <w:lang w:val="es-ES_tradnl"/>
          </w:rPr>
          <w:t>El circo de las mariposas</w:t>
        </w:r>
      </w:hyperlink>
    </w:p>
    <w:p w:rsidR="002956FC" w:rsidRPr="0016639A" w:rsidRDefault="00CA1AD7">
      <w:pPr>
        <w:rPr>
          <w:lang w:val="es-ES_tradnl"/>
        </w:rPr>
      </w:pPr>
      <w:hyperlink r:id="rId21">
        <w:r w:rsidR="00743BFF" w:rsidRPr="0016639A">
          <w:rPr>
            <w:rStyle w:val="EnlacedeInternet"/>
            <w:rFonts w:ascii="Palatino Linotype" w:eastAsia="Arial Unicode MS" w:hAnsi="Palatino Linotype" w:cs="Arial Unicode MS"/>
            <w:sz w:val="22"/>
            <w:szCs w:val="22"/>
            <w:lang w:val="es-ES_tradnl"/>
          </w:rPr>
          <w:t>Diez minutos</w:t>
        </w:r>
      </w:hyperlink>
    </w:p>
    <w:p w:rsidR="002956FC" w:rsidRPr="0016639A" w:rsidRDefault="00CA1AD7">
      <w:pPr>
        <w:rPr>
          <w:lang w:val="es-ES_tradnl"/>
        </w:rPr>
      </w:pPr>
      <w:hyperlink r:id="rId22" w:anchor="t=46" w:history="1">
        <w:proofErr w:type="spellStart"/>
        <w:r w:rsidR="00743BFF" w:rsidRPr="0016639A">
          <w:rPr>
            <w:rStyle w:val="EnlacedeInternet"/>
            <w:rFonts w:ascii="Palatino Linotype" w:hAnsi="Palatino Linotype"/>
            <w:sz w:val="22"/>
            <w:szCs w:val="22"/>
            <w:lang w:val="es-ES_tradnl"/>
          </w:rPr>
          <w:t>Disconnect</w:t>
        </w:r>
        <w:proofErr w:type="spellEnd"/>
        <w:r w:rsidR="00743BFF" w:rsidRPr="0016639A">
          <w:rPr>
            <w:rStyle w:val="EnlacedeInternet"/>
            <w:rFonts w:ascii="Palatino Linotype" w:hAnsi="Palatino Linotype"/>
            <w:sz w:val="22"/>
            <w:szCs w:val="22"/>
            <w:lang w:val="es-ES_tradnl"/>
          </w:rPr>
          <w:t xml:space="preserve"> to </w:t>
        </w:r>
        <w:proofErr w:type="spellStart"/>
        <w:r w:rsidR="00743BFF" w:rsidRPr="0016639A">
          <w:rPr>
            <w:rStyle w:val="EnlacedeInternet"/>
            <w:rFonts w:ascii="Palatino Linotype" w:hAnsi="Palatino Linotype"/>
            <w:sz w:val="22"/>
            <w:szCs w:val="22"/>
            <w:lang w:val="es-ES_tradnl"/>
          </w:rPr>
          <w:t>connect</w:t>
        </w:r>
        <w:proofErr w:type="spellEnd"/>
        <w:r w:rsidR="00743BFF" w:rsidRPr="0016639A">
          <w:rPr>
            <w:rStyle w:val="EnlacedeInternet"/>
            <w:rFonts w:ascii="Palatino Linotype" w:hAnsi="Palatino Linotype"/>
            <w:sz w:val="22"/>
            <w:szCs w:val="22"/>
            <w:lang w:val="es-ES_tradnl"/>
          </w:rPr>
          <w:t xml:space="preserve"> </w:t>
        </w:r>
      </w:hyperlink>
    </w:p>
    <w:p w:rsidR="002956FC" w:rsidRPr="0016639A" w:rsidRDefault="00CA1AD7">
      <w:pPr>
        <w:rPr>
          <w:lang w:val="es-ES_tradnl"/>
        </w:rPr>
      </w:pPr>
      <w:hyperlink r:id="rId23">
        <w:r w:rsidR="00743BFF" w:rsidRPr="0016639A">
          <w:rPr>
            <w:rStyle w:val="EnlacedeInternet"/>
            <w:rFonts w:ascii="Palatino Linotype" w:eastAsia="Arial Unicode MS" w:hAnsi="Palatino Linotype" w:cs="Arial Unicode MS"/>
            <w:sz w:val="22"/>
            <w:szCs w:val="22"/>
            <w:lang w:val="es-ES_tradnl"/>
          </w:rPr>
          <w:t>El viaje de Said</w:t>
        </w:r>
      </w:hyperlink>
      <w:hyperlink r:id="rId24">
        <w:r w:rsidR="00743BFF" w:rsidRPr="0016639A">
          <w:rPr>
            <w:rStyle w:val="EnlacedeInternet"/>
            <w:rFonts w:ascii="Palatino Linotype" w:eastAsia="Arial Unicode MS" w:hAnsi="Palatino Linotype" w:cs="Arial Unicode MS"/>
            <w:sz w:val="22"/>
            <w:szCs w:val="22"/>
            <w:highlight w:val="white"/>
            <w:lang w:val="es-ES_tradnl"/>
          </w:rPr>
          <w:t>:</w:t>
        </w:r>
      </w:hyperlink>
    </w:p>
    <w:p w:rsidR="002956FC" w:rsidRPr="0016639A" w:rsidRDefault="00CA1AD7">
      <w:pPr>
        <w:rPr>
          <w:lang w:val="es-ES_tradnl"/>
        </w:rPr>
      </w:pPr>
      <w:hyperlink r:id="rId25">
        <w:r w:rsidR="00743BFF" w:rsidRPr="0016639A">
          <w:rPr>
            <w:rStyle w:val="EnlacedeInternet"/>
            <w:rFonts w:ascii="Palatino Linotype" w:eastAsia="Arial Unicode MS" w:hAnsi="Palatino Linotype" w:cs="Arial Unicode MS"/>
            <w:sz w:val="22"/>
            <w:szCs w:val="22"/>
            <w:highlight w:val="white"/>
            <w:lang w:val="es-ES_tradnl"/>
          </w:rPr>
          <w:t>El cazo de Lorenzo</w:t>
        </w:r>
      </w:hyperlink>
    </w:p>
    <w:p w:rsidR="002956FC" w:rsidRPr="0016639A" w:rsidRDefault="00CA1AD7">
      <w:pPr>
        <w:rPr>
          <w:lang w:val="es-ES_tradnl"/>
        </w:rPr>
      </w:pPr>
      <w:hyperlink r:id="rId26">
        <w:r w:rsidR="00743BFF" w:rsidRPr="0016639A">
          <w:rPr>
            <w:rStyle w:val="EnlacedeInternet"/>
            <w:rFonts w:ascii="Palatino Linotype" w:eastAsia="Arial Unicode MS" w:hAnsi="Palatino Linotype" w:cs="Arial Unicode MS"/>
            <w:sz w:val="22"/>
            <w:szCs w:val="22"/>
            <w:highlight w:val="white"/>
            <w:lang w:val="es-ES_tradnl"/>
          </w:rPr>
          <w:t>¿Te atreves a soñar?</w:t>
        </w:r>
      </w:hyperlink>
    </w:p>
    <w:p w:rsidR="002956FC" w:rsidRPr="0016639A" w:rsidRDefault="00CA1AD7">
      <w:pPr>
        <w:rPr>
          <w:lang w:val="es-ES_tradnl"/>
        </w:rPr>
      </w:pPr>
      <w:hyperlink r:id="rId27">
        <w:r w:rsidR="00743BFF" w:rsidRPr="0016639A">
          <w:rPr>
            <w:rStyle w:val="EnlacedeInternet"/>
            <w:rFonts w:ascii="Palatino Linotype" w:eastAsia="Arial Unicode MS" w:hAnsi="Palatino Linotype" w:cs="Arial Unicode MS"/>
            <w:sz w:val="22"/>
            <w:szCs w:val="22"/>
            <w:highlight w:val="white"/>
            <w:lang w:val="es-ES_tradnl"/>
          </w:rPr>
          <w:t>"Proyecto de Vida: 10 elecciones para adolescentes"</w:t>
        </w:r>
      </w:hyperlink>
    </w:p>
    <w:p w:rsidR="002956FC" w:rsidRPr="0016639A" w:rsidRDefault="00743BFF">
      <w:pPr>
        <w:rPr>
          <w:lang w:val="es-ES_tradnl"/>
        </w:rPr>
      </w:pPr>
      <w:r w:rsidRPr="0016639A">
        <w:rPr>
          <w:rStyle w:val="EnlacedeInternet"/>
          <w:rFonts w:ascii="Palatino Linotype" w:eastAsia="Arial Unicode MS" w:hAnsi="Palatino Linotype" w:cs="Arial Unicode MS"/>
          <w:sz w:val="22"/>
          <w:szCs w:val="22"/>
          <w:highlight w:val="white"/>
          <w:lang w:val="es-ES_tradnl"/>
        </w:rPr>
        <w:t xml:space="preserve">Blanca como la </w:t>
      </w:r>
      <w:proofErr w:type="gramStart"/>
      <w:r w:rsidRPr="0016639A">
        <w:rPr>
          <w:rStyle w:val="EnlacedeInternet"/>
          <w:rFonts w:ascii="Palatino Linotype" w:eastAsia="Arial Unicode MS" w:hAnsi="Palatino Linotype" w:cs="Arial Unicode MS"/>
          <w:sz w:val="22"/>
          <w:szCs w:val="22"/>
          <w:highlight w:val="white"/>
          <w:lang w:val="es-ES_tradnl"/>
        </w:rPr>
        <w:t>nieve rojo</w:t>
      </w:r>
      <w:proofErr w:type="gramEnd"/>
      <w:r w:rsidRPr="0016639A">
        <w:rPr>
          <w:rStyle w:val="EnlacedeInternet"/>
          <w:rFonts w:ascii="Palatino Linotype" w:eastAsia="Arial Unicode MS" w:hAnsi="Palatino Linotype" w:cs="Arial Unicode MS"/>
          <w:sz w:val="22"/>
          <w:szCs w:val="22"/>
          <w:highlight w:val="white"/>
          <w:lang w:val="es-ES_tradnl"/>
        </w:rPr>
        <w:t xml:space="preserve"> como la sangre</w:t>
      </w:r>
    </w:p>
    <w:p w:rsidR="002956FC" w:rsidRPr="0016639A" w:rsidRDefault="002956FC">
      <w:pPr>
        <w:shd w:val="clear" w:color="auto" w:fill="FFFFFF"/>
        <w:tabs>
          <w:tab w:val="left" w:pos="0"/>
          <w:tab w:val="left" w:pos="200"/>
        </w:tabs>
        <w:suppressAutoHyphens/>
        <w:spacing w:line="240" w:lineRule="atLeast"/>
        <w:jc w:val="both"/>
        <w:textAlignment w:val="baseline"/>
        <w:rPr>
          <w:rFonts w:ascii="Palatino Linotype" w:hAnsi="Palatino Linotype"/>
          <w:color w:val="000000"/>
          <w:sz w:val="22"/>
          <w:szCs w:val="22"/>
          <w:lang w:val="es-ES_tradnl"/>
        </w:rPr>
      </w:pPr>
    </w:p>
    <w:p w:rsidR="002956FC" w:rsidRPr="0016639A" w:rsidRDefault="002956FC">
      <w:pPr>
        <w:rPr>
          <w:rFonts w:ascii="Palatino Linotype" w:hAnsi="Palatino Linotype" w:cs="Calibri"/>
          <w:color w:val="2E74B5"/>
          <w:sz w:val="22"/>
          <w:szCs w:val="22"/>
          <w:lang w:val="es-ES_tradnl"/>
        </w:rPr>
      </w:pPr>
    </w:p>
    <w:p w:rsidR="002956FC" w:rsidRPr="0016639A" w:rsidRDefault="00743BFF">
      <w:pPr>
        <w:keepNext/>
        <w:shd w:val="clear" w:color="auto" w:fill="FFFFFF"/>
        <w:suppressAutoHyphens/>
        <w:spacing w:after="200" w:line="276" w:lineRule="auto"/>
        <w:textAlignment w:val="baseline"/>
        <w:rPr>
          <w:rFonts w:ascii="Palatino Linotype" w:hAnsi="Palatino Linotype" w:cs="Calibri"/>
          <w:color w:val="2E74B5"/>
          <w:sz w:val="22"/>
          <w:szCs w:val="22"/>
          <w:lang w:val="es-ES_tradnl"/>
        </w:rPr>
      </w:pPr>
      <w:r w:rsidRPr="0016639A">
        <w:rPr>
          <w:rFonts w:ascii="Palatino Linotype" w:hAnsi="Palatino Linotype" w:cs="Calibri"/>
          <w:color w:val="2E74B5"/>
          <w:sz w:val="22"/>
          <w:szCs w:val="22"/>
          <w:lang w:val="es-ES_tradnl"/>
        </w:rPr>
        <w:t xml:space="preserve">CRITERIOS DE EVALUACIÓN </w:t>
      </w:r>
    </w:p>
    <w:p w:rsidR="002956FC" w:rsidRPr="0016639A" w:rsidRDefault="002956FC">
      <w:pPr>
        <w:pStyle w:val="Ttulo1"/>
        <w:rPr>
          <w:rFonts w:ascii="Palatino Linotype" w:hAnsi="Palatino Linotype" w:cs="Calibri"/>
          <w:sz w:val="22"/>
          <w:szCs w:val="22"/>
          <w:lang w:val="es-ES_tradnl"/>
        </w:rPr>
      </w:pPr>
      <w:bookmarkStart w:id="1" w:name="_Toc525821036"/>
      <w:bookmarkEnd w:id="1"/>
    </w:p>
    <w:p w:rsidR="002956FC" w:rsidRPr="0016639A" w:rsidRDefault="00743BFF">
      <w:pPr>
        <w:pStyle w:val="Ttulo1"/>
        <w:rPr>
          <w:lang w:val="es-ES_tradnl"/>
        </w:rPr>
      </w:pPr>
      <w:r w:rsidRPr="0016639A">
        <w:rPr>
          <w:rFonts w:ascii="Palatino Linotype" w:hAnsi="Palatino Linotype" w:cs="Calibri"/>
          <w:sz w:val="22"/>
          <w:szCs w:val="22"/>
          <w:lang w:val="es-ES_tradnl"/>
        </w:rPr>
        <w:t xml:space="preserve">RELIGIÓN CATÓLICA </w:t>
      </w:r>
      <w:r w:rsidR="0016639A">
        <w:rPr>
          <w:rFonts w:ascii="Palatino Linotype" w:hAnsi="Palatino Linotype" w:cs="Calibri"/>
          <w:sz w:val="22"/>
          <w:szCs w:val="22"/>
          <w:lang w:val="es-ES_tradnl"/>
        </w:rPr>
        <w:t>1º BACHILLERATO</w:t>
      </w:r>
      <w:r w:rsidRPr="0016639A">
        <w:rPr>
          <w:rFonts w:ascii="Palatino Linotype" w:hAnsi="Palatino Linotype" w:cs="Calibri"/>
          <w:sz w:val="22"/>
          <w:szCs w:val="22"/>
          <w:lang w:val="es-ES_tradnl"/>
        </w:rPr>
        <w:t>. DISTRIBUCIÓN DE CRITERIOS</w:t>
      </w:r>
    </w:p>
    <w:p w:rsidR="002956FC" w:rsidRPr="0016639A" w:rsidRDefault="002956FC">
      <w:pPr>
        <w:rPr>
          <w:rFonts w:ascii="Palatino Linotype" w:hAnsi="Palatino Linotype" w:cs="Calibri"/>
          <w:sz w:val="22"/>
          <w:szCs w:val="22"/>
          <w:lang w:val="es-ES_tradnl"/>
        </w:rPr>
      </w:pPr>
    </w:p>
    <w:p w:rsidR="002956FC" w:rsidRPr="0016639A" w:rsidRDefault="00743BFF">
      <w:pPr>
        <w:pStyle w:val="Prrafodelista"/>
        <w:numPr>
          <w:ilvl w:val="0"/>
          <w:numId w:val="10"/>
        </w:numPr>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En este cuadro se realiza una distribución de los criterios de evaluación de un curso entre los bloques de contenidos que tenga dicho curso</w:t>
      </w:r>
    </w:p>
    <w:p w:rsidR="002956FC" w:rsidRPr="0016639A" w:rsidRDefault="002956FC">
      <w:pPr>
        <w:rPr>
          <w:rFonts w:ascii="Palatino Linotype" w:hAnsi="Palatino Linotype" w:cs="Calibri"/>
          <w:sz w:val="22"/>
          <w:szCs w:val="22"/>
          <w:lang w:val="es-ES_tradnl"/>
        </w:rPr>
      </w:pPr>
    </w:p>
    <w:p w:rsidR="002956FC" w:rsidRPr="0016639A" w:rsidRDefault="00743BFF">
      <w:pPr>
        <w:rPr>
          <w:rFonts w:ascii="Palatino Linotype" w:hAnsi="Palatino Linotype" w:cs="Calibri"/>
          <w:sz w:val="22"/>
          <w:szCs w:val="22"/>
          <w:lang w:val="es-ES_tradnl"/>
        </w:rPr>
      </w:pPr>
      <w:r w:rsidRPr="0016639A">
        <w:rPr>
          <w:rFonts w:ascii="Palatino Linotype" w:hAnsi="Palatino Linotype" w:cs="Calibri"/>
          <w:noProof/>
          <w:sz w:val="22"/>
          <w:szCs w:val="22"/>
          <w:lang w:val="es-ES_tradnl" w:eastAsia="es-ES_tradnl" w:bidi="ar-SA"/>
        </w:rPr>
        <w:lastRenderedPageBreak/>
        <mc:AlternateContent>
          <mc:Choice Requires="wps">
            <w:drawing>
              <wp:anchor distT="3175" distB="2540" distL="89535" distR="89535" simplePos="0" relativeHeight="3" behindDoc="0" locked="0" layoutInCell="1" allowOverlap="1">
                <wp:simplePos x="0" y="0"/>
                <wp:positionH relativeFrom="column">
                  <wp:posOffset>-67310</wp:posOffset>
                </wp:positionH>
                <wp:positionV relativeFrom="margin">
                  <wp:posOffset>340360</wp:posOffset>
                </wp:positionV>
                <wp:extent cx="9683115" cy="3798570"/>
                <wp:effectExtent l="0" t="0" r="0" b="0"/>
                <wp:wrapSquare wrapText="bothSides"/>
                <wp:docPr id="2" name="Marco1"/>
                <wp:cNvGraphicFramePr/>
                <a:graphic xmlns:a="http://schemas.openxmlformats.org/drawingml/2006/main">
                  <a:graphicData uri="http://schemas.microsoft.com/office/word/2010/wordprocessingShape">
                    <wps:wsp>
                      <wps:cNvSpPr/>
                      <wps:spPr>
                        <a:xfrm>
                          <a:off x="0" y="0"/>
                          <a:ext cx="9682560" cy="37980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5010" w:type="dxa"/>
                              <w:tblInd w:w="81"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1" w:type="dxa"/>
                              </w:tblCellMar>
                              <w:tblLook w:val="0000" w:firstRow="0" w:lastRow="0" w:firstColumn="0" w:lastColumn="0" w:noHBand="0" w:noVBand="0"/>
                            </w:tblPr>
                            <w:tblGrid>
                              <w:gridCol w:w="1658"/>
                              <w:gridCol w:w="836"/>
                              <w:gridCol w:w="1355"/>
                              <w:gridCol w:w="811"/>
                              <w:gridCol w:w="1319"/>
                              <w:gridCol w:w="898"/>
                              <w:gridCol w:w="980"/>
                              <w:gridCol w:w="1121"/>
                              <w:gridCol w:w="976"/>
                              <w:gridCol w:w="876"/>
                              <w:gridCol w:w="913"/>
                              <w:gridCol w:w="1090"/>
                              <w:gridCol w:w="1085"/>
                              <w:gridCol w:w="1092"/>
                            </w:tblGrid>
                            <w:tr w:rsidR="0016639A" w:rsidTr="0016639A">
                              <w:trPr>
                                <w:trHeight w:val="397"/>
                              </w:trPr>
                              <w:tc>
                                <w:tcPr>
                                  <w:tcW w:w="1658" w:type="dxa"/>
                                  <w:tcBorders>
                                    <w:top w:val="single" w:sz="18" w:space="0" w:color="00000A"/>
                                    <w:left w:val="single" w:sz="18" w:space="0" w:color="00000A"/>
                                    <w:bottom w:val="single" w:sz="18" w:space="0" w:color="00000A"/>
                                    <w:right w:val="single" w:sz="18" w:space="0" w:color="00000A"/>
                                  </w:tcBorders>
                                  <w:shd w:val="clear" w:color="auto" w:fill="auto"/>
                                  <w:tcMar>
                                    <w:left w:w="21" w:type="dxa"/>
                                  </w:tcMar>
                                </w:tcPr>
                                <w:p w:rsidR="0016639A" w:rsidRDefault="0016639A">
                                  <w:pPr>
                                    <w:pStyle w:val="Contenidodelmarco"/>
                                    <w:jc w:val="center"/>
                                    <w:rPr>
                                      <w:rFonts w:cs="Calibri"/>
                                      <w:sz w:val="22"/>
                                      <w:szCs w:val="22"/>
                                    </w:rPr>
                                  </w:pPr>
                                </w:p>
                              </w:tc>
                              <w:tc>
                                <w:tcPr>
                                  <w:tcW w:w="13352" w:type="dxa"/>
                                  <w:gridSpan w:val="13"/>
                                  <w:tcBorders>
                                    <w:top w:val="single" w:sz="18" w:space="0" w:color="00000A"/>
                                    <w:left w:val="single" w:sz="18" w:space="0" w:color="00000A"/>
                                    <w:bottom w:val="single" w:sz="18" w:space="0" w:color="00000A"/>
                                    <w:right w:val="single" w:sz="18" w:space="0" w:color="00000A"/>
                                  </w:tcBorders>
                                  <w:shd w:val="clear" w:color="auto" w:fill="auto"/>
                                  <w:tcMar>
                                    <w:left w:w="21" w:type="dxa"/>
                                  </w:tcMar>
                                </w:tcPr>
                                <w:p w:rsidR="0016639A" w:rsidRDefault="0016639A">
                                  <w:pPr>
                                    <w:pStyle w:val="Contenidodelmarco"/>
                                    <w:jc w:val="center"/>
                                    <w:rPr>
                                      <w:rFonts w:cs="Calibri"/>
                                      <w:sz w:val="22"/>
                                      <w:szCs w:val="22"/>
                                    </w:rPr>
                                  </w:pPr>
                                  <w:r>
                                    <w:rPr>
                                      <w:rFonts w:ascii="Palatino Linotype" w:hAnsi="Palatino Linotype" w:cs="Calibri"/>
                                      <w:sz w:val="22"/>
                                      <w:szCs w:val="22"/>
                                      <w:lang w:val="es-ES_tradnl"/>
                                    </w:rPr>
                                    <w:t>1º BACHILLERATO</w:t>
                                  </w:r>
                                </w:p>
                              </w:tc>
                            </w:tr>
                            <w:tr w:rsidR="0016639A" w:rsidTr="0016639A">
                              <w:trPr>
                                <w:trHeight w:val="397"/>
                              </w:trPr>
                              <w:tc>
                                <w:tcPr>
                                  <w:tcW w:w="1658" w:type="dxa"/>
                                  <w:tcBorders>
                                    <w:top w:val="single" w:sz="18" w:space="0" w:color="00000A"/>
                                    <w:left w:val="single" w:sz="18" w:space="0" w:color="00000A"/>
                                    <w:bottom w:val="single" w:sz="18" w:space="0" w:color="00000A"/>
                                    <w:right w:val="single" w:sz="18"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BLOQUES</w:t>
                                  </w:r>
                                </w:p>
                              </w:tc>
                              <w:tc>
                                <w:tcPr>
                                  <w:tcW w:w="4321" w:type="dxa"/>
                                  <w:gridSpan w:val="4"/>
                                  <w:tcBorders>
                                    <w:top w:val="single" w:sz="18" w:space="0" w:color="00000A"/>
                                    <w:left w:val="single" w:sz="18" w:space="0" w:color="00000A"/>
                                    <w:bottom w:val="single" w:sz="18" w:space="0" w:color="00000A"/>
                                    <w:right w:val="single" w:sz="18"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1</w:t>
                                  </w:r>
                                </w:p>
                              </w:tc>
                              <w:tc>
                                <w:tcPr>
                                  <w:tcW w:w="2999" w:type="dxa"/>
                                  <w:gridSpan w:val="3"/>
                                  <w:tcBorders>
                                    <w:top w:val="single" w:sz="18" w:space="0" w:color="00000A"/>
                                    <w:left w:val="single" w:sz="18" w:space="0" w:color="00000A"/>
                                    <w:bottom w:val="single" w:sz="18" w:space="0" w:color="00000A"/>
                                    <w:right w:val="single" w:sz="18" w:space="0" w:color="00000A"/>
                                  </w:tcBorders>
                                  <w:shd w:val="clear" w:color="auto" w:fill="auto"/>
                                  <w:tcMar>
                                    <w:left w:w="21" w:type="dxa"/>
                                  </w:tcMar>
                                </w:tcPr>
                                <w:p w:rsidR="0016639A" w:rsidRDefault="0016639A">
                                  <w:pPr>
                                    <w:pStyle w:val="Contenidodelmarco"/>
                                    <w:jc w:val="center"/>
                                    <w:rPr>
                                      <w:rFonts w:cs="Calibri"/>
                                      <w:sz w:val="22"/>
                                      <w:szCs w:val="22"/>
                                    </w:rPr>
                                  </w:pPr>
                                  <w:r>
                                    <w:rPr>
                                      <w:rFonts w:cs="Calibri"/>
                                      <w:sz w:val="22"/>
                                      <w:szCs w:val="22"/>
                                    </w:rPr>
                                    <w:t>2</w:t>
                                  </w:r>
                                </w:p>
                              </w:tc>
                              <w:tc>
                                <w:tcPr>
                                  <w:tcW w:w="2765" w:type="dxa"/>
                                  <w:gridSpan w:val="3"/>
                                  <w:tcBorders>
                                    <w:top w:val="single" w:sz="18" w:space="0" w:color="00000A"/>
                                    <w:left w:val="single" w:sz="18" w:space="0" w:color="00000A"/>
                                    <w:bottom w:val="single" w:sz="18" w:space="0" w:color="00000A"/>
                                    <w:right w:val="single" w:sz="18" w:space="0" w:color="00000A"/>
                                  </w:tcBorders>
                                  <w:shd w:val="clear" w:color="auto" w:fill="auto"/>
                                  <w:tcMar>
                                    <w:left w:w="21" w:type="dxa"/>
                                  </w:tcMar>
                                </w:tcPr>
                                <w:p w:rsidR="0016639A" w:rsidRDefault="0016639A">
                                  <w:pPr>
                                    <w:pStyle w:val="Contenidodelmarco"/>
                                    <w:jc w:val="center"/>
                                    <w:rPr>
                                      <w:rFonts w:cs="Calibri"/>
                                      <w:sz w:val="22"/>
                                      <w:szCs w:val="22"/>
                                    </w:rPr>
                                  </w:pPr>
                                  <w:r>
                                    <w:rPr>
                                      <w:rFonts w:cs="Calibri"/>
                                      <w:sz w:val="22"/>
                                      <w:szCs w:val="22"/>
                                    </w:rPr>
                                    <w:t>3</w:t>
                                  </w:r>
                                </w:p>
                              </w:tc>
                              <w:tc>
                                <w:tcPr>
                                  <w:tcW w:w="3267" w:type="dxa"/>
                                  <w:gridSpan w:val="3"/>
                                  <w:tcBorders>
                                    <w:top w:val="single" w:sz="18" w:space="0" w:color="00000A"/>
                                    <w:left w:val="single" w:sz="18" w:space="0" w:color="00000A"/>
                                    <w:bottom w:val="single" w:sz="18" w:space="0" w:color="00000A"/>
                                    <w:right w:val="single" w:sz="18" w:space="0" w:color="00000A"/>
                                  </w:tcBorders>
                                  <w:shd w:val="clear" w:color="auto" w:fill="FFFFFF"/>
                                  <w:tcMar>
                                    <w:left w:w="16" w:type="dxa"/>
                                  </w:tcMar>
                                </w:tcPr>
                                <w:p w:rsidR="0016639A" w:rsidRDefault="0016639A">
                                  <w:pPr>
                                    <w:pStyle w:val="Contenidodelmarco"/>
                                    <w:jc w:val="center"/>
                                    <w:rPr>
                                      <w:rFonts w:cs="Calibri"/>
                                      <w:sz w:val="22"/>
                                      <w:szCs w:val="22"/>
                                    </w:rPr>
                                  </w:pPr>
                                  <w:r>
                                    <w:rPr>
                                      <w:rFonts w:cs="Calibri"/>
                                      <w:sz w:val="22"/>
                                      <w:szCs w:val="22"/>
                                    </w:rPr>
                                    <w:t>4</w:t>
                                  </w:r>
                                </w:p>
                              </w:tc>
                            </w:tr>
                            <w:tr w:rsidR="0016639A" w:rsidTr="0016639A">
                              <w:trPr>
                                <w:trHeight w:val="397"/>
                              </w:trPr>
                              <w:tc>
                                <w:tcPr>
                                  <w:tcW w:w="1658"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CRITERIOS</w:t>
                                  </w:r>
                                </w:p>
                              </w:tc>
                              <w:tc>
                                <w:tcPr>
                                  <w:tcW w:w="836"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1.1</w:t>
                                  </w:r>
                                </w:p>
                              </w:tc>
                              <w:tc>
                                <w:tcPr>
                                  <w:tcW w:w="1355" w:type="dxa"/>
                                  <w:tcBorders>
                                    <w:top w:val="single" w:sz="18" w:space="0" w:color="00000A"/>
                                    <w:left w:val="single" w:sz="4" w:space="0" w:color="00000A"/>
                                    <w:bottom w:val="single" w:sz="18"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szCs w:val="22"/>
                                    </w:rPr>
                                  </w:pPr>
                                  <w:r>
                                    <w:rPr>
                                      <w:rFonts w:cs="Calibri"/>
                                      <w:sz w:val="22"/>
                                      <w:szCs w:val="22"/>
                                    </w:rPr>
                                    <w:t>1.2</w:t>
                                  </w:r>
                                </w:p>
                              </w:tc>
                              <w:tc>
                                <w:tcPr>
                                  <w:tcW w:w="811" w:type="dxa"/>
                                  <w:tcBorders>
                                    <w:top w:val="single" w:sz="18" w:space="0" w:color="00000A"/>
                                    <w:left w:val="single" w:sz="4" w:space="0" w:color="00000A"/>
                                    <w:bottom w:val="single" w:sz="18" w:space="0" w:color="00000A"/>
                                    <w:right w:val="single" w:sz="8" w:space="0" w:color="00000A"/>
                                  </w:tcBorders>
                                  <w:shd w:val="clear" w:color="auto" w:fill="auto"/>
                                  <w:tcMar>
                                    <w:left w:w="57" w:type="dxa"/>
                                  </w:tcMar>
                                  <w:vAlign w:val="center"/>
                                </w:tcPr>
                                <w:p w:rsidR="0016639A" w:rsidRDefault="0016639A">
                                  <w:pPr>
                                    <w:pStyle w:val="Contenidodelmarco"/>
                                    <w:jc w:val="center"/>
                                    <w:rPr>
                                      <w:rFonts w:cs="Calibri"/>
                                      <w:sz w:val="22"/>
                                      <w:szCs w:val="22"/>
                                    </w:rPr>
                                  </w:pPr>
                                  <w:r>
                                    <w:rPr>
                                      <w:rFonts w:cs="Calibri"/>
                                      <w:sz w:val="22"/>
                                      <w:szCs w:val="22"/>
                                    </w:rPr>
                                    <w:t>1.3</w:t>
                                  </w:r>
                                </w:p>
                              </w:tc>
                              <w:tc>
                                <w:tcPr>
                                  <w:tcW w:w="1319" w:type="dxa"/>
                                  <w:tcBorders>
                                    <w:top w:val="single" w:sz="8" w:space="0" w:color="00000A"/>
                                    <w:left w:val="single" w:sz="8" w:space="0" w:color="00000A"/>
                                    <w:bottom w:val="single" w:sz="18" w:space="0" w:color="00000A"/>
                                    <w:right w:val="single" w:sz="18" w:space="0" w:color="00000A"/>
                                  </w:tcBorders>
                                  <w:shd w:val="clear" w:color="auto" w:fill="auto"/>
                                  <w:tcMar>
                                    <w:left w:w="47" w:type="dxa"/>
                                  </w:tcMar>
                                  <w:vAlign w:val="center"/>
                                </w:tcPr>
                                <w:p w:rsidR="0016639A" w:rsidRDefault="0016639A">
                                  <w:pPr>
                                    <w:pStyle w:val="Contenidodelmarco"/>
                                    <w:jc w:val="center"/>
                                    <w:rPr>
                                      <w:rFonts w:cs="Calibri"/>
                                      <w:sz w:val="22"/>
                                      <w:szCs w:val="22"/>
                                    </w:rPr>
                                  </w:pPr>
                                  <w:r>
                                    <w:rPr>
                                      <w:rFonts w:cs="Calibri"/>
                                      <w:sz w:val="22"/>
                                      <w:szCs w:val="22"/>
                                    </w:rPr>
                                    <w:t>1.4</w:t>
                                  </w:r>
                                </w:p>
                              </w:tc>
                              <w:tc>
                                <w:tcPr>
                                  <w:tcW w:w="898"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2.1</w:t>
                                  </w:r>
                                </w:p>
                              </w:tc>
                              <w:tc>
                                <w:tcPr>
                                  <w:tcW w:w="980" w:type="dxa"/>
                                  <w:tcBorders>
                                    <w:top w:val="single" w:sz="18" w:space="0" w:color="00000A"/>
                                    <w:left w:val="single" w:sz="4" w:space="0" w:color="00000A"/>
                                    <w:bottom w:val="single" w:sz="18" w:space="0" w:color="00000A"/>
                                    <w:right w:val="single" w:sz="4" w:space="0" w:color="00000A"/>
                                  </w:tcBorders>
                                  <w:shd w:val="clear" w:color="auto" w:fill="auto"/>
                                  <w:tcMar>
                                    <w:left w:w="57" w:type="dxa"/>
                                  </w:tcMar>
                                  <w:vAlign w:val="center"/>
                                </w:tcPr>
                                <w:p w:rsidR="0016639A" w:rsidRDefault="0016639A">
                                  <w:pPr>
                                    <w:pStyle w:val="Contenidodelmarco"/>
                                    <w:jc w:val="center"/>
                                    <w:rPr>
                                      <w:rFonts w:cs="Calibri"/>
                                      <w:sz w:val="22"/>
                                      <w:szCs w:val="22"/>
                                    </w:rPr>
                                  </w:pPr>
                                  <w:r>
                                    <w:rPr>
                                      <w:rFonts w:cs="Calibri"/>
                                      <w:sz w:val="22"/>
                                      <w:szCs w:val="22"/>
                                    </w:rPr>
                                    <w:t>2.2</w:t>
                                  </w:r>
                                </w:p>
                              </w:tc>
                              <w:tc>
                                <w:tcPr>
                                  <w:tcW w:w="1121" w:type="dxa"/>
                                  <w:tcBorders>
                                    <w:top w:val="single" w:sz="18" w:space="0" w:color="00000A"/>
                                    <w:left w:val="single" w:sz="4" w:space="0" w:color="00000A"/>
                                    <w:bottom w:val="single" w:sz="18"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szCs w:val="22"/>
                                    </w:rPr>
                                  </w:pPr>
                                  <w:r>
                                    <w:rPr>
                                      <w:rFonts w:cs="Calibri"/>
                                      <w:sz w:val="22"/>
                                      <w:szCs w:val="22"/>
                                    </w:rPr>
                                    <w:t>2.3</w:t>
                                  </w:r>
                                </w:p>
                              </w:tc>
                              <w:tc>
                                <w:tcPr>
                                  <w:tcW w:w="976"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3.1</w:t>
                                  </w:r>
                                </w:p>
                              </w:tc>
                              <w:tc>
                                <w:tcPr>
                                  <w:tcW w:w="876" w:type="dxa"/>
                                  <w:tcBorders>
                                    <w:top w:val="single" w:sz="18" w:space="0" w:color="00000A"/>
                                    <w:left w:val="single" w:sz="4" w:space="0" w:color="00000A"/>
                                    <w:bottom w:val="single" w:sz="18" w:space="0" w:color="00000A"/>
                                    <w:right w:val="single" w:sz="4" w:space="0" w:color="00000A"/>
                                  </w:tcBorders>
                                  <w:shd w:val="clear" w:color="auto" w:fill="auto"/>
                                  <w:tcMar>
                                    <w:left w:w="57" w:type="dxa"/>
                                  </w:tcMar>
                                  <w:vAlign w:val="center"/>
                                </w:tcPr>
                                <w:p w:rsidR="0016639A" w:rsidRDefault="0016639A">
                                  <w:pPr>
                                    <w:pStyle w:val="Contenidodelmarco"/>
                                    <w:jc w:val="center"/>
                                    <w:rPr>
                                      <w:rFonts w:cs="Calibri"/>
                                      <w:sz w:val="22"/>
                                      <w:szCs w:val="22"/>
                                    </w:rPr>
                                  </w:pPr>
                                  <w:r>
                                    <w:rPr>
                                      <w:rFonts w:cs="Calibri"/>
                                      <w:sz w:val="22"/>
                                      <w:szCs w:val="22"/>
                                    </w:rPr>
                                    <w:t>3.2</w:t>
                                  </w:r>
                                </w:p>
                              </w:tc>
                              <w:tc>
                                <w:tcPr>
                                  <w:tcW w:w="913" w:type="dxa"/>
                                  <w:tcBorders>
                                    <w:top w:val="single" w:sz="18" w:space="0" w:color="00000A"/>
                                    <w:left w:val="single" w:sz="4" w:space="0" w:color="00000A"/>
                                    <w:bottom w:val="single" w:sz="18"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szCs w:val="22"/>
                                    </w:rPr>
                                  </w:pPr>
                                  <w:r>
                                    <w:rPr>
                                      <w:rFonts w:cs="Calibri"/>
                                      <w:sz w:val="22"/>
                                      <w:szCs w:val="22"/>
                                    </w:rPr>
                                    <w:t>3.3</w:t>
                                  </w:r>
                                </w:p>
                              </w:tc>
                              <w:tc>
                                <w:tcPr>
                                  <w:tcW w:w="1090"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4.1</w:t>
                                  </w:r>
                                </w:p>
                              </w:tc>
                              <w:tc>
                                <w:tcPr>
                                  <w:tcW w:w="1085" w:type="dxa"/>
                                  <w:tcBorders>
                                    <w:top w:val="single" w:sz="18" w:space="0" w:color="00000A"/>
                                    <w:left w:val="single" w:sz="4" w:space="0" w:color="00000A"/>
                                    <w:bottom w:val="single" w:sz="18" w:space="0" w:color="00000A"/>
                                    <w:right w:val="single" w:sz="8" w:space="0" w:color="00000A"/>
                                  </w:tcBorders>
                                  <w:shd w:val="clear" w:color="auto" w:fill="FFFFFF"/>
                                  <w:tcMar>
                                    <w:left w:w="88" w:type="dxa"/>
                                  </w:tcMar>
                                  <w:vAlign w:val="center"/>
                                </w:tcPr>
                                <w:p w:rsidR="0016639A" w:rsidRDefault="0016639A">
                                  <w:pPr>
                                    <w:pStyle w:val="Contenidodelmarco"/>
                                    <w:jc w:val="center"/>
                                    <w:rPr>
                                      <w:rFonts w:cs="Calibri"/>
                                      <w:sz w:val="22"/>
                                      <w:szCs w:val="22"/>
                                    </w:rPr>
                                  </w:pPr>
                                  <w:r>
                                    <w:rPr>
                                      <w:rFonts w:cs="Calibri"/>
                                      <w:sz w:val="22"/>
                                      <w:szCs w:val="22"/>
                                    </w:rPr>
                                    <w:t>4.2</w:t>
                                  </w:r>
                                </w:p>
                              </w:tc>
                              <w:tc>
                                <w:tcPr>
                                  <w:tcW w:w="1092" w:type="dxa"/>
                                  <w:tcBorders>
                                    <w:top w:val="single" w:sz="18" w:space="0" w:color="00000A"/>
                                    <w:left w:val="single" w:sz="8" w:space="0" w:color="00000A"/>
                                    <w:bottom w:val="single" w:sz="18" w:space="0" w:color="00000A"/>
                                    <w:right w:val="single" w:sz="18" w:space="0" w:color="00000A"/>
                                  </w:tcBorders>
                                  <w:shd w:val="clear" w:color="auto" w:fill="FFFFFF"/>
                                  <w:tcMar>
                                    <w:left w:w="60" w:type="dxa"/>
                                  </w:tcMar>
                                  <w:vAlign w:val="center"/>
                                </w:tcPr>
                                <w:p w:rsidR="0016639A" w:rsidRDefault="0016639A">
                                  <w:pPr>
                                    <w:pStyle w:val="Contenidodelmarco"/>
                                    <w:jc w:val="center"/>
                                    <w:rPr>
                                      <w:rFonts w:cs="Calibri"/>
                                      <w:sz w:val="22"/>
                                      <w:szCs w:val="22"/>
                                    </w:rPr>
                                  </w:pPr>
                                  <w:r>
                                    <w:rPr>
                                      <w:rFonts w:cs="Calibri"/>
                                      <w:sz w:val="22"/>
                                      <w:szCs w:val="22"/>
                                    </w:rPr>
                                    <w:t>4.3</w:t>
                                  </w:r>
                                </w:p>
                              </w:tc>
                            </w:tr>
                            <w:tr w:rsidR="0016639A" w:rsidTr="0016639A">
                              <w:trPr>
                                <w:trHeight w:val="397"/>
                              </w:trPr>
                              <w:tc>
                                <w:tcPr>
                                  <w:tcW w:w="1658" w:type="dxa"/>
                                  <w:vMerge w:val="restart"/>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TEMAS</w:t>
                                  </w:r>
                                </w:p>
                                <w:p w:rsidR="0016639A" w:rsidRDefault="0016639A">
                                  <w:pPr>
                                    <w:pStyle w:val="Contenidodelmarco"/>
                                    <w:jc w:val="center"/>
                                    <w:rPr>
                                      <w:rFonts w:cs="Calibri"/>
                                      <w:sz w:val="22"/>
                                      <w:szCs w:val="22"/>
                                    </w:rPr>
                                  </w:pPr>
                                </w:p>
                                <w:p w:rsidR="0016639A" w:rsidRDefault="0016639A">
                                  <w:pPr>
                                    <w:pStyle w:val="Contenidodelmarco"/>
                                    <w:jc w:val="center"/>
                                    <w:rPr>
                                      <w:rFonts w:cs="Calibri"/>
                                      <w:sz w:val="22"/>
                                      <w:szCs w:val="22"/>
                                    </w:rPr>
                                  </w:pPr>
                                </w:p>
                                <w:p w:rsidR="0016639A" w:rsidRDefault="0016639A">
                                  <w:pPr>
                                    <w:pStyle w:val="Contenidodelmarco"/>
                                    <w:jc w:val="center"/>
                                    <w:rPr>
                                      <w:rFonts w:cs="Calibri"/>
                                      <w:sz w:val="22"/>
                                      <w:szCs w:val="22"/>
                                    </w:rPr>
                                  </w:pPr>
                                </w:p>
                                <w:p w:rsidR="0016639A" w:rsidRDefault="0016639A">
                                  <w:pPr>
                                    <w:pStyle w:val="Contenidodelmarco"/>
                                    <w:jc w:val="center"/>
                                    <w:rPr>
                                      <w:rFonts w:cs="Calibri"/>
                                      <w:sz w:val="22"/>
                                      <w:szCs w:val="22"/>
                                    </w:rPr>
                                  </w:pPr>
                                </w:p>
                              </w:tc>
                              <w:tc>
                                <w:tcPr>
                                  <w:tcW w:w="83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rPr>
                                      <w:sz w:val="22"/>
                                      <w:szCs w:val="22"/>
                                    </w:rPr>
                                  </w:pPr>
                                  <w:r>
                                    <w:rPr>
                                      <w:sz w:val="22"/>
                                      <w:szCs w:val="22"/>
                                    </w:rPr>
                                    <w:t>Envie</w:t>
                                  </w:r>
                                </w:p>
                                <w:p w:rsidR="0016639A" w:rsidRDefault="0016639A">
                                  <w:pPr>
                                    <w:pStyle w:val="Contenidodelmarco"/>
                                    <w:rPr>
                                      <w:sz w:val="22"/>
                                      <w:szCs w:val="22"/>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rPr>
                                      <w:sz w:val="22"/>
                                      <w:szCs w:val="22"/>
                                    </w:rPr>
                                  </w:pPr>
                                </w:p>
                              </w:tc>
                              <w:tc>
                                <w:tcPr>
                                  <w:tcW w:w="811" w:type="dxa"/>
                                  <w:tcBorders>
                                    <w:top w:val="single" w:sz="4" w:space="0" w:color="00000A"/>
                                    <w:left w:val="single" w:sz="4" w:space="0" w:color="00000A"/>
                                    <w:bottom w:val="single" w:sz="4" w:space="0" w:color="00000A"/>
                                    <w:right w:val="single" w:sz="8" w:space="0" w:color="00000A"/>
                                  </w:tcBorders>
                                  <w:shd w:val="clear" w:color="auto" w:fill="auto"/>
                                  <w:tcMar>
                                    <w:left w:w="57" w:type="dxa"/>
                                  </w:tcMar>
                                </w:tcPr>
                                <w:p w:rsidR="0016639A" w:rsidRDefault="0016639A">
                                  <w:pPr>
                                    <w:pStyle w:val="Contenidodelmarco"/>
                                    <w:rPr>
                                      <w:sz w:val="22"/>
                                      <w:szCs w:val="22"/>
                                    </w:rPr>
                                  </w:pPr>
                                  <w:r>
                                    <w:rPr>
                                      <w:sz w:val="22"/>
                                      <w:szCs w:val="22"/>
                                    </w:rPr>
                                    <w:t>Envie</w:t>
                                  </w:r>
                                </w:p>
                                <w:p w:rsidR="0016639A" w:rsidRDefault="0016639A">
                                  <w:pPr>
                                    <w:pStyle w:val="Contenidodelmarco"/>
                                    <w:rPr>
                                      <w:sz w:val="22"/>
                                      <w:szCs w:val="22"/>
                                    </w:rPr>
                                  </w:pPr>
                                </w:p>
                              </w:tc>
                              <w:tc>
                                <w:tcPr>
                                  <w:tcW w:w="1319" w:type="dxa"/>
                                  <w:tcBorders>
                                    <w:top w:val="single" w:sz="8" w:space="0" w:color="00000A"/>
                                    <w:left w:val="single" w:sz="8" w:space="0" w:color="00000A"/>
                                    <w:bottom w:val="single" w:sz="8" w:space="0" w:color="00000A"/>
                                    <w:right w:val="single" w:sz="18" w:space="0" w:color="00000A"/>
                                  </w:tcBorders>
                                  <w:shd w:val="clear" w:color="auto" w:fill="auto"/>
                                  <w:tcMar>
                                    <w:left w:w="47" w:type="dxa"/>
                                  </w:tcMar>
                                </w:tcPr>
                                <w:p w:rsidR="0016639A" w:rsidRDefault="0016639A">
                                  <w:pPr>
                                    <w:pStyle w:val="Contenidodelmarco"/>
                                    <w:rPr>
                                      <w:sz w:val="22"/>
                                      <w:szCs w:val="22"/>
                                    </w:rPr>
                                  </w:pPr>
                                </w:p>
                              </w:tc>
                              <w:tc>
                                <w:tcPr>
                                  <w:tcW w:w="898"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97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0"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085" w:type="dxa"/>
                                  <w:tcBorders>
                                    <w:top w:val="single" w:sz="18" w:space="0" w:color="00000A"/>
                                    <w:left w:val="single" w:sz="4" w:space="0" w:color="00000A"/>
                                    <w:bottom w:val="single" w:sz="4" w:space="0" w:color="00000A"/>
                                    <w:right w:val="single" w:sz="8"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2" w:type="dxa"/>
                                  <w:tcBorders>
                                    <w:top w:val="single" w:sz="18" w:space="0" w:color="00000A"/>
                                    <w:left w:val="single" w:sz="8" w:space="0" w:color="00000A"/>
                                    <w:bottom w:val="single" w:sz="4" w:space="0" w:color="00000A"/>
                                    <w:right w:val="single" w:sz="24" w:space="0" w:color="00000A"/>
                                  </w:tcBorders>
                                  <w:shd w:val="clear" w:color="auto" w:fill="FFFFFF"/>
                                  <w:tcMar>
                                    <w:left w:w="60" w:type="dxa"/>
                                  </w:tcMar>
                                </w:tcPr>
                                <w:p w:rsidR="0016639A" w:rsidRDefault="0016639A">
                                  <w:pPr>
                                    <w:pStyle w:val="Contenidodelmarco"/>
                                    <w:jc w:val="center"/>
                                    <w:rPr>
                                      <w:rFonts w:cs="Calibri"/>
                                      <w:sz w:val="22"/>
                                    </w:rPr>
                                  </w:pPr>
                                </w:p>
                              </w:tc>
                            </w:tr>
                            <w:tr w:rsidR="0016639A" w:rsidTr="0016639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tc>
                              <w:tc>
                                <w:tcPr>
                                  <w:tcW w:w="83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rPr>
                                      <w:sz w:val="22"/>
                                      <w:szCs w:val="22"/>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rPr>
                                      <w:sz w:val="22"/>
                                      <w:szCs w:val="22"/>
                                    </w:rPr>
                                  </w:pPr>
                                  <w:proofErr w:type="spellStart"/>
                                  <w:r>
                                    <w:rPr>
                                      <w:sz w:val="22"/>
                                      <w:szCs w:val="22"/>
                                    </w:rPr>
                                    <w:t>Hyfforddiant</w:t>
                                  </w:r>
                                  <w:proofErr w:type="spellEnd"/>
                                </w:p>
                                <w:p w:rsidR="0016639A" w:rsidRDefault="0016639A">
                                  <w:pPr>
                                    <w:pStyle w:val="Contenidodelmarco"/>
                                    <w:rPr>
                                      <w:sz w:val="22"/>
                                      <w:szCs w:val="22"/>
                                    </w:rPr>
                                  </w:pPr>
                                </w:p>
                              </w:tc>
                              <w:tc>
                                <w:tcPr>
                                  <w:tcW w:w="811" w:type="dxa"/>
                                  <w:tcBorders>
                                    <w:top w:val="single" w:sz="4" w:space="0" w:color="00000A"/>
                                    <w:left w:val="single" w:sz="4" w:space="0" w:color="00000A"/>
                                    <w:bottom w:val="single" w:sz="4" w:space="0" w:color="00000A"/>
                                    <w:right w:val="single" w:sz="8" w:space="0" w:color="00000A"/>
                                  </w:tcBorders>
                                  <w:shd w:val="clear" w:color="auto" w:fill="auto"/>
                                  <w:tcMar>
                                    <w:left w:w="57" w:type="dxa"/>
                                  </w:tcMar>
                                </w:tcPr>
                                <w:p w:rsidR="0016639A" w:rsidRDefault="0016639A">
                                  <w:pPr>
                                    <w:pStyle w:val="Contenidodelmarco"/>
                                    <w:rPr>
                                      <w:sz w:val="22"/>
                                      <w:szCs w:val="22"/>
                                    </w:rPr>
                                  </w:pPr>
                                </w:p>
                              </w:tc>
                              <w:tc>
                                <w:tcPr>
                                  <w:tcW w:w="1319" w:type="dxa"/>
                                  <w:tcBorders>
                                    <w:top w:val="single" w:sz="8" w:space="0" w:color="00000A"/>
                                    <w:left w:val="single" w:sz="8" w:space="0" w:color="00000A"/>
                                    <w:bottom w:val="single" w:sz="8" w:space="0" w:color="00000A"/>
                                    <w:right w:val="single" w:sz="18" w:space="0" w:color="00000A"/>
                                  </w:tcBorders>
                                  <w:shd w:val="clear" w:color="auto" w:fill="auto"/>
                                  <w:tcMar>
                                    <w:left w:w="47" w:type="dxa"/>
                                  </w:tcMar>
                                </w:tcPr>
                                <w:p w:rsidR="0016639A" w:rsidRDefault="0016639A">
                                  <w:pPr>
                                    <w:pStyle w:val="Contenidodelmarco"/>
                                    <w:rPr>
                                      <w:sz w:val="22"/>
                                      <w:szCs w:val="22"/>
                                    </w:rPr>
                                  </w:pPr>
                                  <w:proofErr w:type="spellStart"/>
                                  <w:r>
                                    <w:rPr>
                                      <w:sz w:val="22"/>
                                      <w:szCs w:val="22"/>
                                    </w:rPr>
                                    <w:t>Hyfforddiant</w:t>
                                  </w:r>
                                  <w:proofErr w:type="spellEnd"/>
                                </w:p>
                                <w:p w:rsidR="0016639A" w:rsidRDefault="0016639A">
                                  <w:pPr>
                                    <w:pStyle w:val="Contenidodelmarco"/>
                                    <w:rPr>
                                      <w:sz w:val="22"/>
                                      <w:szCs w:val="22"/>
                                    </w:rPr>
                                  </w:pPr>
                                </w:p>
                              </w:tc>
                              <w:tc>
                                <w:tcPr>
                                  <w:tcW w:w="898"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97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0"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pPr>
                                </w:p>
                              </w:tc>
                              <w:tc>
                                <w:tcPr>
                                  <w:tcW w:w="1085" w:type="dxa"/>
                                  <w:tcBorders>
                                    <w:top w:val="single" w:sz="4" w:space="0" w:color="00000A"/>
                                    <w:left w:val="single" w:sz="4" w:space="0" w:color="00000A"/>
                                    <w:bottom w:val="single" w:sz="4" w:space="0" w:color="00000A"/>
                                    <w:right w:val="single" w:sz="8"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2" w:type="dxa"/>
                                  <w:tcBorders>
                                    <w:top w:val="single" w:sz="4" w:space="0" w:color="00000A"/>
                                    <w:left w:val="single" w:sz="8" w:space="0" w:color="00000A"/>
                                    <w:bottom w:val="single" w:sz="4" w:space="0" w:color="00000A"/>
                                    <w:right w:val="single" w:sz="24" w:space="0" w:color="00000A"/>
                                  </w:tcBorders>
                                  <w:shd w:val="clear" w:color="auto" w:fill="FFFFFF"/>
                                  <w:tcMar>
                                    <w:left w:w="60" w:type="dxa"/>
                                  </w:tcMar>
                                </w:tcPr>
                                <w:p w:rsidR="0016639A" w:rsidRDefault="0016639A">
                                  <w:pPr>
                                    <w:pStyle w:val="Contenidodelmarco"/>
                                    <w:jc w:val="center"/>
                                    <w:rPr>
                                      <w:rFonts w:cs="Calibri"/>
                                      <w:sz w:val="22"/>
                                    </w:rPr>
                                  </w:pPr>
                                </w:p>
                              </w:tc>
                            </w:tr>
                            <w:tr w:rsidR="0016639A" w:rsidTr="0016639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tc>
                              <w:tc>
                                <w:tcPr>
                                  <w:tcW w:w="83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811" w:type="dxa"/>
                                  <w:tcBorders>
                                    <w:top w:val="single" w:sz="4" w:space="0" w:color="00000A"/>
                                    <w:left w:val="single" w:sz="4" w:space="0" w:color="00000A"/>
                                    <w:bottom w:val="single" w:sz="4" w:space="0" w:color="00000A"/>
                                    <w:right w:val="single" w:sz="8" w:space="0" w:color="00000A"/>
                                  </w:tcBorders>
                                  <w:shd w:val="clear" w:color="auto" w:fill="auto"/>
                                  <w:tcMar>
                                    <w:left w:w="57" w:type="dxa"/>
                                  </w:tcMar>
                                </w:tcPr>
                                <w:p w:rsidR="0016639A" w:rsidRDefault="0016639A">
                                  <w:pPr>
                                    <w:pStyle w:val="Contenidodelmarco"/>
                                    <w:jc w:val="center"/>
                                    <w:rPr>
                                      <w:rFonts w:cs="Calibri"/>
                                      <w:sz w:val="22"/>
                                      <w:szCs w:val="22"/>
                                    </w:rPr>
                                  </w:pPr>
                                </w:p>
                              </w:tc>
                              <w:tc>
                                <w:tcPr>
                                  <w:tcW w:w="1319" w:type="dxa"/>
                                  <w:tcBorders>
                                    <w:top w:val="single" w:sz="8" w:space="0" w:color="00000A"/>
                                    <w:left w:val="single" w:sz="8" w:space="0" w:color="00000A"/>
                                    <w:bottom w:val="single" w:sz="8" w:space="0" w:color="00000A"/>
                                    <w:right w:val="single" w:sz="18" w:space="0" w:color="00000A"/>
                                  </w:tcBorders>
                                  <w:shd w:val="clear" w:color="auto" w:fill="auto"/>
                                  <w:tcMar>
                                    <w:left w:w="47" w:type="dxa"/>
                                  </w:tcMar>
                                </w:tcPr>
                                <w:p w:rsidR="0016639A" w:rsidRDefault="0016639A">
                                  <w:pPr>
                                    <w:pStyle w:val="Contenidodelmarco"/>
                                    <w:jc w:val="center"/>
                                    <w:rPr>
                                      <w:rFonts w:cs="Calibri"/>
                                      <w:sz w:val="22"/>
                                      <w:szCs w:val="22"/>
                                    </w:rPr>
                                  </w:pPr>
                                </w:p>
                              </w:tc>
                              <w:tc>
                                <w:tcPr>
                                  <w:tcW w:w="898"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pPr>
                                  <w:proofErr w:type="spellStart"/>
                                  <w:r>
                                    <w:t>Ubuvila</w:t>
                                  </w:r>
                                  <w:proofErr w:type="spellEnd"/>
                                </w:p>
                                <w:p w:rsidR="0016639A" w:rsidRDefault="0016639A">
                                  <w:pPr>
                                    <w:pStyle w:val="Contenidodelmarco"/>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pPr>
                                </w:p>
                              </w:tc>
                              <w:tc>
                                <w:tcPr>
                                  <w:tcW w:w="97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pPr>
                                </w:p>
                              </w:tc>
                              <w:tc>
                                <w:tcPr>
                                  <w:tcW w:w="1090"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pPr>
                                  <w:proofErr w:type="spellStart"/>
                                  <w:r>
                                    <w:t>Ubuvila</w:t>
                                  </w:r>
                                  <w:proofErr w:type="spellEnd"/>
                                </w:p>
                                <w:p w:rsidR="0016639A" w:rsidRDefault="0016639A">
                                  <w:pPr>
                                    <w:pStyle w:val="Contenidodelmarco"/>
                                  </w:pPr>
                                </w:p>
                              </w:tc>
                              <w:tc>
                                <w:tcPr>
                                  <w:tcW w:w="1085" w:type="dxa"/>
                                  <w:tcBorders>
                                    <w:top w:val="single" w:sz="4" w:space="0" w:color="00000A"/>
                                    <w:left w:val="single" w:sz="4" w:space="0" w:color="00000A"/>
                                    <w:bottom w:val="single" w:sz="4" w:space="0" w:color="00000A"/>
                                    <w:right w:val="single" w:sz="8" w:space="0" w:color="00000A"/>
                                  </w:tcBorders>
                                  <w:shd w:val="clear" w:color="auto" w:fill="FFFFFF"/>
                                  <w:tcMar>
                                    <w:left w:w="88" w:type="dxa"/>
                                  </w:tcMar>
                                  <w:vAlign w:val="center"/>
                                </w:tcPr>
                                <w:p w:rsidR="0016639A" w:rsidRDefault="0016639A">
                                  <w:pPr>
                                    <w:pStyle w:val="Contenidodelmarco"/>
                                  </w:pPr>
                                </w:p>
                              </w:tc>
                              <w:tc>
                                <w:tcPr>
                                  <w:tcW w:w="1092" w:type="dxa"/>
                                  <w:tcBorders>
                                    <w:top w:val="single" w:sz="4" w:space="0" w:color="00000A"/>
                                    <w:left w:val="single" w:sz="8" w:space="0" w:color="00000A"/>
                                    <w:bottom w:val="single" w:sz="4" w:space="0" w:color="00000A"/>
                                    <w:right w:val="single" w:sz="24" w:space="0" w:color="00000A"/>
                                  </w:tcBorders>
                                  <w:shd w:val="clear" w:color="auto" w:fill="FFFFFF"/>
                                  <w:tcMar>
                                    <w:left w:w="60" w:type="dxa"/>
                                  </w:tcMar>
                                </w:tcPr>
                                <w:p w:rsidR="0016639A" w:rsidRDefault="0016639A">
                                  <w:pPr>
                                    <w:pStyle w:val="Contenidodelmarco"/>
                                  </w:pPr>
                                  <w:proofErr w:type="spellStart"/>
                                  <w:r>
                                    <w:t>Ubuvila</w:t>
                                  </w:r>
                                  <w:proofErr w:type="spellEnd"/>
                                </w:p>
                                <w:p w:rsidR="0016639A" w:rsidRDefault="0016639A">
                                  <w:pPr>
                                    <w:pStyle w:val="Contenidodelmarco"/>
                                  </w:pPr>
                                </w:p>
                              </w:tc>
                            </w:tr>
                            <w:tr w:rsidR="0016639A" w:rsidTr="0016639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tc>
                              <w:tc>
                                <w:tcPr>
                                  <w:tcW w:w="83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811" w:type="dxa"/>
                                  <w:tcBorders>
                                    <w:top w:val="single" w:sz="4" w:space="0" w:color="00000A"/>
                                    <w:left w:val="single" w:sz="4" w:space="0" w:color="00000A"/>
                                    <w:bottom w:val="single" w:sz="4" w:space="0" w:color="00000A"/>
                                    <w:right w:val="single" w:sz="8" w:space="0" w:color="00000A"/>
                                  </w:tcBorders>
                                  <w:shd w:val="clear" w:color="auto" w:fill="auto"/>
                                  <w:tcMar>
                                    <w:left w:w="57" w:type="dxa"/>
                                  </w:tcMar>
                                </w:tcPr>
                                <w:p w:rsidR="0016639A" w:rsidRDefault="0016639A">
                                  <w:pPr>
                                    <w:pStyle w:val="Contenidodelmarco"/>
                                    <w:jc w:val="center"/>
                                    <w:rPr>
                                      <w:rFonts w:cs="Calibri"/>
                                      <w:sz w:val="22"/>
                                    </w:rPr>
                                  </w:pPr>
                                </w:p>
                              </w:tc>
                              <w:tc>
                                <w:tcPr>
                                  <w:tcW w:w="1319" w:type="dxa"/>
                                  <w:tcBorders>
                                    <w:top w:val="single" w:sz="8" w:space="0" w:color="00000A"/>
                                    <w:left w:val="single" w:sz="8" w:space="0" w:color="00000A"/>
                                    <w:bottom w:val="single" w:sz="8" w:space="0" w:color="00000A"/>
                                    <w:right w:val="single" w:sz="18" w:space="0" w:color="00000A"/>
                                  </w:tcBorders>
                                  <w:shd w:val="clear" w:color="auto" w:fill="auto"/>
                                  <w:tcMar>
                                    <w:left w:w="47" w:type="dxa"/>
                                  </w:tcMar>
                                </w:tcPr>
                                <w:p w:rsidR="0016639A" w:rsidRDefault="0016639A">
                                  <w:pPr>
                                    <w:pStyle w:val="Contenidodelmarco"/>
                                    <w:jc w:val="center"/>
                                    <w:rPr>
                                      <w:rFonts w:cs="Calibri"/>
                                      <w:sz w:val="22"/>
                                    </w:rPr>
                                  </w:pPr>
                                </w:p>
                              </w:tc>
                              <w:tc>
                                <w:tcPr>
                                  <w:tcW w:w="898"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pPr>
                                  <w:r>
                                    <w:t>Lust</w:t>
                                  </w:r>
                                </w:p>
                                <w:p w:rsidR="0016639A" w:rsidRDefault="0016639A">
                                  <w:pPr>
                                    <w:pStyle w:val="Contenidodelmarco"/>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pPr>
                                  <w:r>
                                    <w:t>Lust</w:t>
                                  </w:r>
                                </w:p>
                                <w:p w:rsidR="0016639A" w:rsidRDefault="0016639A">
                                  <w:pPr>
                                    <w:pStyle w:val="Contenidodelmarco"/>
                                  </w:pPr>
                                </w:p>
                              </w:tc>
                              <w:tc>
                                <w:tcPr>
                                  <w:tcW w:w="97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pPr>
                                </w:p>
                              </w:tc>
                              <w:tc>
                                <w:tcPr>
                                  <w:tcW w:w="1090"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085" w:type="dxa"/>
                                  <w:tcBorders>
                                    <w:top w:val="single" w:sz="4" w:space="0" w:color="00000A"/>
                                    <w:left w:val="single" w:sz="4" w:space="0" w:color="00000A"/>
                                    <w:bottom w:val="single" w:sz="4" w:space="0" w:color="00000A"/>
                                    <w:right w:val="single" w:sz="8"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2" w:type="dxa"/>
                                  <w:tcBorders>
                                    <w:top w:val="single" w:sz="4" w:space="0" w:color="00000A"/>
                                    <w:left w:val="single" w:sz="8" w:space="0" w:color="00000A"/>
                                    <w:bottom w:val="single" w:sz="4" w:space="0" w:color="00000A"/>
                                    <w:right w:val="single" w:sz="24" w:space="0" w:color="00000A"/>
                                  </w:tcBorders>
                                  <w:shd w:val="clear" w:color="auto" w:fill="FFFFFF"/>
                                  <w:tcMar>
                                    <w:left w:w="60" w:type="dxa"/>
                                  </w:tcMar>
                                </w:tcPr>
                                <w:p w:rsidR="0016639A" w:rsidRDefault="0016639A">
                                  <w:pPr>
                                    <w:pStyle w:val="Contenidodelmarco"/>
                                    <w:jc w:val="center"/>
                                    <w:rPr>
                                      <w:rFonts w:cs="Calibri"/>
                                      <w:sz w:val="22"/>
                                    </w:rPr>
                                  </w:pPr>
                                </w:p>
                              </w:tc>
                            </w:tr>
                            <w:tr w:rsidR="0016639A" w:rsidTr="0016639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tc>
                              <w:tc>
                                <w:tcPr>
                                  <w:tcW w:w="83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811" w:type="dxa"/>
                                  <w:tcBorders>
                                    <w:top w:val="single" w:sz="4" w:space="0" w:color="00000A"/>
                                    <w:left w:val="single" w:sz="4" w:space="0" w:color="00000A"/>
                                    <w:bottom w:val="single" w:sz="4" w:space="0" w:color="00000A"/>
                                    <w:right w:val="single" w:sz="8" w:space="0" w:color="00000A"/>
                                  </w:tcBorders>
                                  <w:shd w:val="clear" w:color="auto" w:fill="auto"/>
                                  <w:tcMar>
                                    <w:left w:w="57" w:type="dxa"/>
                                  </w:tcMar>
                                </w:tcPr>
                                <w:p w:rsidR="0016639A" w:rsidRDefault="0016639A">
                                  <w:pPr>
                                    <w:pStyle w:val="Contenidodelmarco"/>
                                    <w:jc w:val="center"/>
                                    <w:rPr>
                                      <w:rFonts w:cs="Calibri"/>
                                      <w:sz w:val="22"/>
                                    </w:rPr>
                                  </w:pPr>
                                </w:p>
                              </w:tc>
                              <w:tc>
                                <w:tcPr>
                                  <w:tcW w:w="1319" w:type="dxa"/>
                                  <w:tcBorders>
                                    <w:top w:val="single" w:sz="8" w:space="0" w:color="00000A"/>
                                    <w:left w:val="single" w:sz="8" w:space="0" w:color="00000A"/>
                                    <w:bottom w:val="single" w:sz="8" w:space="0" w:color="00000A"/>
                                    <w:right w:val="single" w:sz="18" w:space="0" w:color="00000A"/>
                                  </w:tcBorders>
                                  <w:shd w:val="clear" w:color="auto" w:fill="auto"/>
                                  <w:tcMar>
                                    <w:left w:w="47" w:type="dxa"/>
                                  </w:tcMar>
                                </w:tcPr>
                                <w:p w:rsidR="0016639A" w:rsidRDefault="0016639A">
                                  <w:pPr>
                                    <w:pStyle w:val="Contenidodelmarco"/>
                                    <w:jc w:val="center"/>
                                    <w:rPr>
                                      <w:rFonts w:cs="Calibri"/>
                                      <w:sz w:val="22"/>
                                    </w:rPr>
                                  </w:pPr>
                                </w:p>
                              </w:tc>
                              <w:tc>
                                <w:tcPr>
                                  <w:tcW w:w="898"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97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tcPr>
                                <w:p w:rsidR="0016639A" w:rsidRDefault="0016639A">
                                  <w:pPr>
                                    <w:pStyle w:val="Contenidodelmarco"/>
                                  </w:pPr>
                                  <w:r>
                                    <w:t>Litótita</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pPr>
                                  <w:r>
                                    <w:t>Litótita</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639A" w:rsidRDefault="0016639A">
                                  <w:pPr>
                                    <w:pStyle w:val="Contenidodelmarco"/>
                                  </w:pPr>
                                  <w:r>
                                    <w:t>Litótita</w:t>
                                  </w:r>
                                </w:p>
                              </w:tc>
                              <w:tc>
                                <w:tcPr>
                                  <w:tcW w:w="1090"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pPr>
                                </w:p>
                              </w:tc>
                              <w:tc>
                                <w:tcPr>
                                  <w:tcW w:w="1085" w:type="dxa"/>
                                  <w:tcBorders>
                                    <w:top w:val="single" w:sz="4" w:space="0" w:color="00000A"/>
                                    <w:left w:val="single" w:sz="4" w:space="0" w:color="00000A"/>
                                    <w:bottom w:val="single" w:sz="4" w:space="0" w:color="00000A"/>
                                    <w:right w:val="single" w:sz="8"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2" w:type="dxa"/>
                                  <w:tcBorders>
                                    <w:top w:val="single" w:sz="4" w:space="0" w:color="00000A"/>
                                    <w:left w:val="single" w:sz="8" w:space="0" w:color="00000A"/>
                                    <w:bottom w:val="single" w:sz="4" w:space="0" w:color="00000A"/>
                                    <w:right w:val="single" w:sz="24" w:space="0" w:color="00000A"/>
                                  </w:tcBorders>
                                  <w:shd w:val="clear" w:color="auto" w:fill="FFFFFF"/>
                                  <w:tcMar>
                                    <w:left w:w="60" w:type="dxa"/>
                                  </w:tcMar>
                                </w:tcPr>
                                <w:p w:rsidR="0016639A" w:rsidRDefault="0016639A">
                                  <w:pPr>
                                    <w:pStyle w:val="Contenidodelmarco"/>
                                    <w:jc w:val="center"/>
                                    <w:rPr>
                                      <w:rFonts w:cs="Calibri"/>
                                      <w:sz w:val="22"/>
                                    </w:rPr>
                                  </w:pPr>
                                </w:p>
                              </w:tc>
                            </w:tr>
                            <w:tr w:rsidR="0016639A" w:rsidTr="0016639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tc>
                              <w:tc>
                                <w:tcPr>
                                  <w:tcW w:w="83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811" w:type="dxa"/>
                                  <w:tcBorders>
                                    <w:top w:val="single" w:sz="4" w:space="0" w:color="00000A"/>
                                    <w:left w:val="single" w:sz="4" w:space="0" w:color="00000A"/>
                                    <w:bottom w:val="single" w:sz="4" w:space="0" w:color="00000A"/>
                                    <w:right w:val="single" w:sz="8" w:space="0" w:color="00000A"/>
                                  </w:tcBorders>
                                  <w:shd w:val="clear" w:color="auto" w:fill="auto"/>
                                  <w:tcMar>
                                    <w:left w:w="57" w:type="dxa"/>
                                  </w:tcMar>
                                </w:tcPr>
                                <w:p w:rsidR="0016639A" w:rsidRDefault="0016639A">
                                  <w:pPr>
                                    <w:pStyle w:val="Contenidodelmarco"/>
                                    <w:jc w:val="center"/>
                                    <w:rPr>
                                      <w:rFonts w:cs="Calibri"/>
                                      <w:sz w:val="22"/>
                                    </w:rPr>
                                  </w:pPr>
                                </w:p>
                              </w:tc>
                              <w:tc>
                                <w:tcPr>
                                  <w:tcW w:w="1319" w:type="dxa"/>
                                  <w:tcBorders>
                                    <w:top w:val="single" w:sz="8" w:space="0" w:color="00000A"/>
                                    <w:left w:val="single" w:sz="8" w:space="0" w:color="00000A"/>
                                    <w:bottom w:val="single" w:sz="8" w:space="0" w:color="00000A"/>
                                    <w:right w:val="single" w:sz="18" w:space="0" w:color="00000A"/>
                                  </w:tcBorders>
                                  <w:shd w:val="clear" w:color="auto" w:fill="auto"/>
                                  <w:tcMar>
                                    <w:left w:w="47" w:type="dxa"/>
                                  </w:tcMar>
                                </w:tcPr>
                                <w:p w:rsidR="0016639A" w:rsidRDefault="0016639A">
                                  <w:pPr>
                                    <w:pStyle w:val="Contenidodelmarco"/>
                                    <w:jc w:val="center"/>
                                    <w:rPr>
                                      <w:rFonts w:cs="Calibri"/>
                                      <w:sz w:val="22"/>
                                    </w:rPr>
                                  </w:pPr>
                                </w:p>
                              </w:tc>
                              <w:tc>
                                <w:tcPr>
                                  <w:tcW w:w="898"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97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tcPr>
                                <w:p w:rsidR="0016639A" w:rsidRDefault="0016639A">
                                  <w:pPr>
                                    <w:pStyle w:val="Contenidodelmarco"/>
                                  </w:pPr>
                                  <w:proofErr w:type="spellStart"/>
                                  <w:r>
                                    <w:t>Harag</w:t>
                                  </w:r>
                                  <w:proofErr w:type="spellEnd"/>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pPr>
                                  <w:proofErr w:type="spellStart"/>
                                  <w:r>
                                    <w:t>Harag</w:t>
                                  </w:r>
                                  <w:proofErr w:type="spellEnd"/>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639A" w:rsidRDefault="0016639A">
                                  <w:pPr>
                                    <w:pStyle w:val="Contenidodelmarco"/>
                                  </w:pPr>
                                  <w:proofErr w:type="spellStart"/>
                                  <w:r>
                                    <w:t>Harag</w:t>
                                  </w:r>
                                  <w:proofErr w:type="spellEnd"/>
                                </w:p>
                              </w:tc>
                              <w:tc>
                                <w:tcPr>
                                  <w:tcW w:w="1090"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pPr>
                                </w:p>
                              </w:tc>
                              <w:tc>
                                <w:tcPr>
                                  <w:tcW w:w="1085" w:type="dxa"/>
                                  <w:tcBorders>
                                    <w:top w:val="single" w:sz="4" w:space="0" w:color="00000A"/>
                                    <w:left w:val="single" w:sz="4" w:space="0" w:color="00000A"/>
                                    <w:bottom w:val="single" w:sz="4" w:space="0" w:color="00000A"/>
                                    <w:right w:val="single" w:sz="8"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2" w:type="dxa"/>
                                  <w:tcBorders>
                                    <w:top w:val="single" w:sz="4" w:space="0" w:color="00000A"/>
                                    <w:left w:val="single" w:sz="8" w:space="0" w:color="00000A"/>
                                    <w:bottom w:val="single" w:sz="4" w:space="0" w:color="00000A"/>
                                    <w:right w:val="single" w:sz="24" w:space="0" w:color="00000A"/>
                                  </w:tcBorders>
                                  <w:shd w:val="clear" w:color="auto" w:fill="FFFFFF"/>
                                  <w:tcMar>
                                    <w:left w:w="60" w:type="dxa"/>
                                  </w:tcMar>
                                </w:tcPr>
                                <w:p w:rsidR="0016639A" w:rsidRDefault="0016639A">
                                  <w:pPr>
                                    <w:pStyle w:val="Contenidodelmarco"/>
                                    <w:jc w:val="center"/>
                                  </w:pPr>
                                </w:p>
                              </w:tc>
                            </w:tr>
                            <w:tr w:rsidR="0016639A" w:rsidTr="0016639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tc>
                              <w:tc>
                                <w:tcPr>
                                  <w:tcW w:w="836" w:type="dxa"/>
                                  <w:tcBorders>
                                    <w:top w:val="single" w:sz="4"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355" w:type="dxa"/>
                                  <w:tcBorders>
                                    <w:top w:val="single" w:sz="4" w:space="0" w:color="00000A"/>
                                    <w:left w:val="single" w:sz="4" w:space="0" w:color="00000A"/>
                                    <w:bottom w:val="single" w:sz="18"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811" w:type="dxa"/>
                                  <w:tcBorders>
                                    <w:top w:val="single" w:sz="4" w:space="0" w:color="00000A"/>
                                    <w:left w:val="single" w:sz="4" w:space="0" w:color="00000A"/>
                                    <w:bottom w:val="single" w:sz="18" w:space="0" w:color="00000A"/>
                                    <w:right w:val="single" w:sz="8" w:space="0" w:color="00000A"/>
                                  </w:tcBorders>
                                  <w:shd w:val="clear" w:color="auto" w:fill="auto"/>
                                  <w:tcMar>
                                    <w:left w:w="57" w:type="dxa"/>
                                  </w:tcMar>
                                </w:tcPr>
                                <w:p w:rsidR="0016639A" w:rsidRDefault="0016639A">
                                  <w:pPr>
                                    <w:pStyle w:val="Contenidodelmarco"/>
                                    <w:jc w:val="center"/>
                                    <w:rPr>
                                      <w:rFonts w:cs="Calibri"/>
                                      <w:sz w:val="22"/>
                                    </w:rPr>
                                  </w:pPr>
                                </w:p>
                              </w:tc>
                              <w:tc>
                                <w:tcPr>
                                  <w:tcW w:w="1319" w:type="dxa"/>
                                  <w:tcBorders>
                                    <w:top w:val="single" w:sz="8" w:space="0" w:color="00000A"/>
                                    <w:left w:val="single" w:sz="8" w:space="0" w:color="00000A"/>
                                    <w:bottom w:val="single" w:sz="18" w:space="0" w:color="00000A"/>
                                    <w:right w:val="single" w:sz="18" w:space="0" w:color="00000A"/>
                                  </w:tcBorders>
                                  <w:shd w:val="clear" w:color="auto" w:fill="auto"/>
                                  <w:tcMar>
                                    <w:left w:w="47" w:type="dxa"/>
                                  </w:tcMar>
                                </w:tcPr>
                                <w:p w:rsidR="0016639A" w:rsidRDefault="0016639A">
                                  <w:pPr>
                                    <w:pStyle w:val="Contenidodelmarco"/>
                                    <w:jc w:val="center"/>
                                    <w:rPr>
                                      <w:rFonts w:cs="Calibri"/>
                                      <w:sz w:val="22"/>
                                    </w:rPr>
                                  </w:pPr>
                                </w:p>
                              </w:tc>
                              <w:tc>
                                <w:tcPr>
                                  <w:tcW w:w="898" w:type="dxa"/>
                                  <w:tcBorders>
                                    <w:top w:val="single" w:sz="4"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980" w:type="dxa"/>
                                  <w:tcBorders>
                                    <w:top w:val="single" w:sz="4" w:space="0" w:color="00000A"/>
                                    <w:left w:val="single" w:sz="4" w:space="0" w:color="00000A"/>
                                    <w:bottom w:val="single" w:sz="18"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1121" w:type="dxa"/>
                                  <w:tcBorders>
                                    <w:top w:val="single" w:sz="4" w:space="0" w:color="00000A"/>
                                    <w:left w:val="single" w:sz="4" w:space="0" w:color="00000A"/>
                                    <w:bottom w:val="single" w:sz="18"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976" w:type="dxa"/>
                                  <w:tcBorders>
                                    <w:top w:val="single" w:sz="4"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876" w:type="dxa"/>
                                  <w:tcBorders>
                                    <w:top w:val="single" w:sz="4" w:space="0" w:color="00000A"/>
                                    <w:left w:val="single" w:sz="4" w:space="0" w:color="00000A"/>
                                    <w:bottom w:val="single" w:sz="18"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913" w:type="dxa"/>
                                  <w:tcBorders>
                                    <w:top w:val="single" w:sz="4" w:space="0" w:color="00000A"/>
                                    <w:left w:val="single" w:sz="4" w:space="0" w:color="00000A"/>
                                    <w:bottom w:val="single" w:sz="18"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0" w:type="dxa"/>
                                  <w:tcBorders>
                                    <w:top w:val="single" w:sz="4"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085" w:type="dxa"/>
                                  <w:tcBorders>
                                    <w:top w:val="single" w:sz="4" w:space="0" w:color="00000A"/>
                                    <w:left w:val="single" w:sz="4" w:space="0" w:color="00000A"/>
                                    <w:bottom w:val="single" w:sz="18" w:space="0" w:color="00000A"/>
                                    <w:right w:val="single" w:sz="8" w:space="0" w:color="00000A"/>
                                  </w:tcBorders>
                                  <w:shd w:val="clear" w:color="auto" w:fill="FFFFFF"/>
                                  <w:tcMar>
                                    <w:left w:w="88" w:type="dxa"/>
                                  </w:tcMar>
                                </w:tcPr>
                                <w:p w:rsidR="0016639A" w:rsidRDefault="0016639A">
                                  <w:pPr>
                                    <w:pStyle w:val="Contenidodelmarco"/>
                                  </w:pPr>
                                  <w:r>
                                    <w:t>Gier</w:t>
                                  </w:r>
                                </w:p>
                              </w:tc>
                              <w:tc>
                                <w:tcPr>
                                  <w:tcW w:w="1092" w:type="dxa"/>
                                  <w:tcBorders>
                                    <w:top w:val="single" w:sz="4" w:space="0" w:color="00000A"/>
                                    <w:left w:val="single" w:sz="8" w:space="0" w:color="00000A"/>
                                    <w:bottom w:val="single" w:sz="18" w:space="0" w:color="00000A"/>
                                    <w:right w:val="single" w:sz="24" w:space="0" w:color="00000A"/>
                                  </w:tcBorders>
                                  <w:shd w:val="clear" w:color="auto" w:fill="FFFFFF"/>
                                  <w:tcMar>
                                    <w:left w:w="60" w:type="dxa"/>
                                  </w:tcMar>
                                </w:tcPr>
                                <w:p w:rsidR="0016639A" w:rsidRDefault="0016639A">
                                  <w:pPr>
                                    <w:pStyle w:val="Contenidodelmarco"/>
                                  </w:pPr>
                                  <w:r>
                                    <w:t>Gier</w:t>
                                  </w:r>
                                </w:p>
                              </w:tc>
                            </w:tr>
                          </w:tbl>
                          <w:p w:rsidR="0016639A" w:rsidRDefault="0016639A">
                            <w:pPr>
                              <w:pStyle w:val="Contenidodelmarco"/>
                              <w:rPr>
                                <w:color w:val="000000"/>
                              </w:rPr>
                            </w:pPr>
                          </w:p>
                        </w:txbxContent>
                      </wps:txbx>
                      <wps:bodyPr lIns="0" tIns="0" rIns="0" bIns="0">
                        <a:spAutoFit/>
                      </wps:bodyPr>
                    </wps:wsp>
                  </a:graphicData>
                </a:graphic>
              </wp:anchor>
            </w:drawing>
          </mc:Choice>
          <mc:Fallback>
            <w:pict>
              <v:rect id="Marco1" o:spid="_x0000_s1030" style="position:absolute;margin-left:-5.3pt;margin-top:26.8pt;width:762.45pt;height:299.1pt;z-index:3;visibility:visible;mso-wrap-style:square;mso-wrap-distance-left:7.05pt;mso-wrap-distance-top:.25pt;mso-wrap-distance-right:7.05pt;mso-wrap-distance-bottom:.2pt;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" filled="f" stroked="f">
                <v:textbox style="mso-fit-shape-to-text:t" inset="0,0,0,0">
                  <w:txbxContent>
                    <w:tbl>
                      <w:tblPr>
                        <w:tblW w:w="15010" w:type="dxa"/>
                        <w:tblInd w:w="81"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left w:w="21" w:type="dxa"/>
                        </w:tblCellMar>
                        <w:tblLook w:val="0000" w:firstRow="0" w:lastRow="0" w:firstColumn="0" w:lastColumn="0" w:noHBand="0" w:noVBand="0"/>
                      </w:tblPr>
                      <w:tblGrid>
                        <w:gridCol w:w="1658"/>
                        <w:gridCol w:w="836"/>
                        <w:gridCol w:w="1355"/>
                        <w:gridCol w:w="811"/>
                        <w:gridCol w:w="1319"/>
                        <w:gridCol w:w="898"/>
                        <w:gridCol w:w="980"/>
                        <w:gridCol w:w="1121"/>
                        <w:gridCol w:w="976"/>
                        <w:gridCol w:w="876"/>
                        <w:gridCol w:w="913"/>
                        <w:gridCol w:w="1090"/>
                        <w:gridCol w:w="1085"/>
                        <w:gridCol w:w="1092"/>
                      </w:tblGrid>
                      <w:tr w:rsidR="0016639A" w:rsidTr="0016639A">
                        <w:trPr>
                          <w:trHeight w:val="397"/>
                        </w:trPr>
                        <w:tc>
                          <w:tcPr>
                            <w:tcW w:w="1658" w:type="dxa"/>
                            <w:tcBorders>
                              <w:top w:val="single" w:sz="18" w:space="0" w:color="00000A"/>
                              <w:left w:val="single" w:sz="18" w:space="0" w:color="00000A"/>
                              <w:bottom w:val="single" w:sz="18" w:space="0" w:color="00000A"/>
                              <w:right w:val="single" w:sz="18" w:space="0" w:color="00000A"/>
                            </w:tcBorders>
                            <w:shd w:val="clear" w:color="auto" w:fill="auto"/>
                            <w:tcMar>
                              <w:left w:w="21" w:type="dxa"/>
                            </w:tcMar>
                          </w:tcPr>
                          <w:p w:rsidR="0016639A" w:rsidRDefault="0016639A">
                            <w:pPr>
                              <w:pStyle w:val="Contenidodelmarco"/>
                              <w:jc w:val="center"/>
                              <w:rPr>
                                <w:rFonts w:cs="Calibri"/>
                                <w:sz w:val="22"/>
                                <w:szCs w:val="22"/>
                              </w:rPr>
                            </w:pPr>
                          </w:p>
                        </w:tc>
                        <w:tc>
                          <w:tcPr>
                            <w:tcW w:w="13352" w:type="dxa"/>
                            <w:gridSpan w:val="13"/>
                            <w:tcBorders>
                              <w:top w:val="single" w:sz="18" w:space="0" w:color="00000A"/>
                              <w:left w:val="single" w:sz="18" w:space="0" w:color="00000A"/>
                              <w:bottom w:val="single" w:sz="18" w:space="0" w:color="00000A"/>
                              <w:right w:val="single" w:sz="18" w:space="0" w:color="00000A"/>
                            </w:tcBorders>
                            <w:shd w:val="clear" w:color="auto" w:fill="auto"/>
                            <w:tcMar>
                              <w:left w:w="21" w:type="dxa"/>
                            </w:tcMar>
                          </w:tcPr>
                          <w:p w:rsidR="0016639A" w:rsidRDefault="0016639A">
                            <w:pPr>
                              <w:pStyle w:val="Contenidodelmarco"/>
                              <w:jc w:val="center"/>
                              <w:rPr>
                                <w:rFonts w:cs="Calibri"/>
                                <w:sz w:val="22"/>
                                <w:szCs w:val="22"/>
                              </w:rPr>
                            </w:pPr>
                            <w:r>
                              <w:rPr>
                                <w:rFonts w:ascii="Palatino Linotype" w:hAnsi="Palatino Linotype" w:cs="Calibri"/>
                                <w:sz w:val="22"/>
                                <w:szCs w:val="22"/>
                                <w:lang w:val="es-ES_tradnl"/>
                              </w:rPr>
                              <w:t>1º BACHILLERATO</w:t>
                            </w:r>
                          </w:p>
                        </w:tc>
                      </w:tr>
                      <w:tr w:rsidR="0016639A" w:rsidTr="0016639A">
                        <w:trPr>
                          <w:trHeight w:val="397"/>
                        </w:trPr>
                        <w:tc>
                          <w:tcPr>
                            <w:tcW w:w="1658" w:type="dxa"/>
                            <w:tcBorders>
                              <w:top w:val="single" w:sz="18" w:space="0" w:color="00000A"/>
                              <w:left w:val="single" w:sz="18" w:space="0" w:color="00000A"/>
                              <w:bottom w:val="single" w:sz="18" w:space="0" w:color="00000A"/>
                              <w:right w:val="single" w:sz="18"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BLOQUES</w:t>
                            </w:r>
                          </w:p>
                        </w:tc>
                        <w:tc>
                          <w:tcPr>
                            <w:tcW w:w="4321" w:type="dxa"/>
                            <w:gridSpan w:val="4"/>
                            <w:tcBorders>
                              <w:top w:val="single" w:sz="18" w:space="0" w:color="00000A"/>
                              <w:left w:val="single" w:sz="18" w:space="0" w:color="00000A"/>
                              <w:bottom w:val="single" w:sz="18" w:space="0" w:color="00000A"/>
                              <w:right w:val="single" w:sz="18"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1</w:t>
                            </w:r>
                          </w:p>
                        </w:tc>
                        <w:tc>
                          <w:tcPr>
                            <w:tcW w:w="2999" w:type="dxa"/>
                            <w:gridSpan w:val="3"/>
                            <w:tcBorders>
                              <w:top w:val="single" w:sz="18" w:space="0" w:color="00000A"/>
                              <w:left w:val="single" w:sz="18" w:space="0" w:color="00000A"/>
                              <w:bottom w:val="single" w:sz="18" w:space="0" w:color="00000A"/>
                              <w:right w:val="single" w:sz="18" w:space="0" w:color="00000A"/>
                            </w:tcBorders>
                            <w:shd w:val="clear" w:color="auto" w:fill="auto"/>
                            <w:tcMar>
                              <w:left w:w="21" w:type="dxa"/>
                            </w:tcMar>
                          </w:tcPr>
                          <w:p w:rsidR="0016639A" w:rsidRDefault="0016639A">
                            <w:pPr>
                              <w:pStyle w:val="Contenidodelmarco"/>
                              <w:jc w:val="center"/>
                              <w:rPr>
                                <w:rFonts w:cs="Calibri"/>
                                <w:sz w:val="22"/>
                                <w:szCs w:val="22"/>
                              </w:rPr>
                            </w:pPr>
                            <w:r>
                              <w:rPr>
                                <w:rFonts w:cs="Calibri"/>
                                <w:sz w:val="22"/>
                                <w:szCs w:val="22"/>
                              </w:rPr>
                              <w:t>2</w:t>
                            </w:r>
                          </w:p>
                        </w:tc>
                        <w:tc>
                          <w:tcPr>
                            <w:tcW w:w="2765" w:type="dxa"/>
                            <w:gridSpan w:val="3"/>
                            <w:tcBorders>
                              <w:top w:val="single" w:sz="18" w:space="0" w:color="00000A"/>
                              <w:left w:val="single" w:sz="18" w:space="0" w:color="00000A"/>
                              <w:bottom w:val="single" w:sz="18" w:space="0" w:color="00000A"/>
                              <w:right w:val="single" w:sz="18" w:space="0" w:color="00000A"/>
                            </w:tcBorders>
                            <w:shd w:val="clear" w:color="auto" w:fill="auto"/>
                            <w:tcMar>
                              <w:left w:w="21" w:type="dxa"/>
                            </w:tcMar>
                          </w:tcPr>
                          <w:p w:rsidR="0016639A" w:rsidRDefault="0016639A">
                            <w:pPr>
                              <w:pStyle w:val="Contenidodelmarco"/>
                              <w:jc w:val="center"/>
                              <w:rPr>
                                <w:rFonts w:cs="Calibri"/>
                                <w:sz w:val="22"/>
                                <w:szCs w:val="22"/>
                              </w:rPr>
                            </w:pPr>
                            <w:r>
                              <w:rPr>
                                <w:rFonts w:cs="Calibri"/>
                                <w:sz w:val="22"/>
                                <w:szCs w:val="22"/>
                              </w:rPr>
                              <w:t>3</w:t>
                            </w:r>
                          </w:p>
                        </w:tc>
                        <w:tc>
                          <w:tcPr>
                            <w:tcW w:w="3267" w:type="dxa"/>
                            <w:gridSpan w:val="3"/>
                            <w:tcBorders>
                              <w:top w:val="single" w:sz="18" w:space="0" w:color="00000A"/>
                              <w:left w:val="single" w:sz="18" w:space="0" w:color="00000A"/>
                              <w:bottom w:val="single" w:sz="18" w:space="0" w:color="00000A"/>
                              <w:right w:val="single" w:sz="18" w:space="0" w:color="00000A"/>
                            </w:tcBorders>
                            <w:shd w:val="clear" w:color="auto" w:fill="FFFFFF"/>
                            <w:tcMar>
                              <w:left w:w="16" w:type="dxa"/>
                            </w:tcMar>
                          </w:tcPr>
                          <w:p w:rsidR="0016639A" w:rsidRDefault="0016639A">
                            <w:pPr>
                              <w:pStyle w:val="Contenidodelmarco"/>
                              <w:jc w:val="center"/>
                              <w:rPr>
                                <w:rFonts w:cs="Calibri"/>
                                <w:sz w:val="22"/>
                                <w:szCs w:val="22"/>
                              </w:rPr>
                            </w:pPr>
                            <w:r>
                              <w:rPr>
                                <w:rFonts w:cs="Calibri"/>
                                <w:sz w:val="22"/>
                                <w:szCs w:val="22"/>
                              </w:rPr>
                              <w:t>4</w:t>
                            </w:r>
                          </w:p>
                        </w:tc>
                      </w:tr>
                      <w:tr w:rsidR="0016639A" w:rsidTr="0016639A">
                        <w:trPr>
                          <w:trHeight w:val="397"/>
                        </w:trPr>
                        <w:tc>
                          <w:tcPr>
                            <w:tcW w:w="1658"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CRITERIOS</w:t>
                            </w:r>
                          </w:p>
                        </w:tc>
                        <w:tc>
                          <w:tcPr>
                            <w:tcW w:w="836"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1.1</w:t>
                            </w:r>
                          </w:p>
                        </w:tc>
                        <w:tc>
                          <w:tcPr>
                            <w:tcW w:w="1355" w:type="dxa"/>
                            <w:tcBorders>
                              <w:top w:val="single" w:sz="18" w:space="0" w:color="00000A"/>
                              <w:left w:val="single" w:sz="4" w:space="0" w:color="00000A"/>
                              <w:bottom w:val="single" w:sz="18"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szCs w:val="22"/>
                              </w:rPr>
                            </w:pPr>
                            <w:r>
                              <w:rPr>
                                <w:rFonts w:cs="Calibri"/>
                                <w:sz w:val="22"/>
                                <w:szCs w:val="22"/>
                              </w:rPr>
                              <w:t>1.2</w:t>
                            </w:r>
                          </w:p>
                        </w:tc>
                        <w:tc>
                          <w:tcPr>
                            <w:tcW w:w="811" w:type="dxa"/>
                            <w:tcBorders>
                              <w:top w:val="single" w:sz="18" w:space="0" w:color="00000A"/>
                              <w:left w:val="single" w:sz="4" w:space="0" w:color="00000A"/>
                              <w:bottom w:val="single" w:sz="18" w:space="0" w:color="00000A"/>
                              <w:right w:val="single" w:sz="8" w:space="0" w:color="00000A"/>
                            </w:tcBorders>
                            <w:shd w:val="clear" w:color="auto" w:fill="auto"/>
                            <w:tcMar>
                              <w:left w:w="57" w:type="dxa"/>
                            </w:tcMar>
                            <w:vAlign w:val="center"/>
                          </w:tcPr>
                          <w:p w:rsidR="0016639A" w:rsidRDefault="0016639A">
                            <w:pPr>
                              <w:pStyle w:val="Contenidodelmarco"/>
                              <w:jc w:val="center"/>
                              <w:rPr>
                                <w:rFonts w:cs="Calibri"/>
                                <w:sz w:val="22"/>
                                <w:szCs w:val="22"/>
                              </w:rPr>
                            </w:pPr>
                            <w:r>
                              <w:rPr>
                                <w:rFonts w:cs="Calibri"/>
                                <w:sz w:val="22"/>
                                <w:szCs w:val="22"/>
                              </w:rPr>
                              <w:t>1.3</w:t>
                            </w:r>
                          </w:p>
                        </w:tc>
                        <w:tc>
                          <w:tcPr>
                            <w:tcW w:w="1319" w:type="dxa"/>
                            <w:tcBorders>
                              <w:top w:val="single" w:sz="8" w:space="0" w:color="00000A"/>
                              <w:left w:val="single" w:sz="8" w:space="0" w:color="00000A"/>
                              <w:bottom w:val="single" w:sz="18" w:space="0" w:color="00000A"/>
                              <w:right w:val="single" w:sz="18" w:space="0" w:color="00000A"/>
                            </w:tcBorders>
                            <w:shd w:val="clear" w:color="auto" w:fill="auto"/>
                            <w:tcMar>
                              <w:left w:w="47" w:type="dxa"/>
                            </w:tcMar>
                            <w:vAlign w:val="center"/>
                          </w:tcPr>
                          <w:p w:rsidR="0016639A" w:rsidRDefault="0016639A">
                            <w:pPr>
                              <w:pStyle w:val="Contenidodelmarco"/>
                              <w:jc w:val="center"/>
                              <w:rPr>
                                <w:rFonts w:cs="Calibri"/>
                                <w:sz w:val="22"/>
                                <w:szCs w:val="22"/>
                              </w:rPr>
                            </w:pPr>
                            <w:r>
                              <w:rPr>
                                <w:rFonts w:cs="Calibri"/>
                                <w:sz w:val="22"/>
                                <w:szCs w:val="22"/>
                              </w:rPr>
                              <w:t>1.4</w:t>
                            </w:r>
                          </w:p>
                        </w:tc>
                        <w:tc>
                          <w:tcPr>
                            <w:tcW w:w="898"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2.1</w:t>
                            </w:r>
                          </w:p>
                        </w:tc>
                        <w:tc>
                          <w:tcPr>
                            <w:tcW w:w="980" w:type="dxa"/>
                            <w:tcBorders>
                              <w:top w:val="single" w:sz="18" w:space="0" w:color="00000A"/>
                              <w:left w:val="single" w:sz="4" w:space="0" w:color="00000A"/>
                              <w:bottom w:val="single" w:sz="18" w:space="0" w:color="00000A"/>
                              <w:right w:val="single" w:sz="4" w:space="0" w:color="00000A"/>
                            </w:tcBorders>
                            <w:shd w:val="clear" w:color="auto" w:fill="auto"/>
                            <w:tcMar>
                              <w:left w:w="57" w:type="dxa"/>
                            </w:tcMar>
                            <w:vAlign w:val="center"/>
                          </w:tcPr>
                          <w:p w:rsidR="0016639A" w:rsidRDefault="0016639A">
                            <w:pPr>
                              <w:pStyle w:val="Contenidodelmarco"/>
                              <w:jc w:val="center"/>
                              <w:rPr>
                                <w:rFonts w:cs="Calibri"/>
                                <w:sz w:val="22"/>
                                <w:szCs w:val="22"/>
                              </w:rPr>
                            </w:pPr>
                            <w:r>
                              <w:rPr>
                                <w:rFonts w:cs="Calibri"/>
                                <w:sz w:val="22"/>
                                <w:szCs w:val="22"/>
                              </w:rPr>
                              <w:t>2.2</w:t>
                            </w:r>
                          </w:p>
                        </w:tc>
                        <w:tc>
                          <w:tcPr>
                            <w:tcW w:w="1121" w:type="dxa"/>
                            <w:tcBorders>
                              <w:top w:val="single" w:sz="18" w:space="0" w:color="00000A"/>
                              <w:left w:val="single" w:sz="4" w:space="0" w:color="00000A"/>
                              <w:bottom w:val="single" w:sz="18"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szCs w:val="22"/>
                              </w:rPr>
                            </w:pPr>
                            <w:r>
                              <w:rPr>
                                <w:rFonts w:cs="Calibri"/>
                                <w:sz w:val="22"/>
                                <w:szCs w:val="22"/>
                              </w:rPr>
                              <w:t>2.3</w:t>
                            </w:r>
                          </w:p>
                        </w:tc>
                        <w:tc>
                          <w:tcPr>
                            <w:tcW w:w="976"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3.1</w:t>
                            </w:r>
                          </w:p>
                        </w:tc>
                        <w:tc>
                          <w:tcPr>
                            <w:tcW w:w="876" w:type="dxa"/>
                            <w:tcBorders>
                              <w:top w:val="single" w:sz="18" w:space="0" w:color="00000A"/>
                              <w:left w:val="single" w:sz="4" w:space="0" w:color="00000A"/>
                              <w:bottom w:val="single" w:sz="18" w:space="0" w:color="00000A"/>
                              <w:right w:val="single" w:sz="4" w:space="0" w:color="00000A"/>
                            </w:tcBorders>
                            <w:shd w:val="clear" w:color="auto" w:fill="auto"/>
                            <w:tcMar>
                              <w:left w:w="57" w:type="dxa"/>
                            </w:tcMar>
                            <w:vAlign w:val="center"/>
                          </w:tcPr>
                          <w:p w:rsidR="0016639A" w:rsidRDefault="0016639A">
                            <w:pPr>
                              <w:pStyle w:val="Contenidodelmarco"/>
                              <w:jc w:val="center"/>
                              <w:rPr>
                                <w:rFonts w:cs="Calibri"/>
                                <w:sz w:val="22"/>
                                <w:szCs w:val="22"/>
                              </w:rPr>
                            </w:pPr>
                            <w:r>
                              <w:rPr>
                                <w:rFonts w:cs="Calibri"/>
                                <w:sz w:val="22"/>
                                <w:szCs w:val="22"/>
                              </w:rPr>
                              <w:t>3.2</w:t>
                            </w:r>
                          </w:p>
                        </w:tc>
                        <w:tc>
                          <w:tcPr>
                            <w:tcW w:w="913" w:type="dxa"/>
                            <w:tcBorders>
                              <w:top w:val="single" w:sz="18" w:space="0" w:color="00000A"/>
                              <w:left w:val="single" w:sz="4" w:space="0" w:color="00000A"/>
                              <w:bottom w:val="single" w:sz="18"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szCs w:val="22"/>
                              </w:rPr>
                            </w:pPr>
                            <w:r>
                              <w:rPr>
                                <w:rFonts w:cs="Calibri"/>
                                <w:sz w:val="22"/>
                                <w:szCs w:val="22"/>
                              </w:rPr>
                              <w:t>3.3</w:t>
                            </w:r>
                          </w:p>
                        </w:tc>
                        <w:tc>
                          <w:tcPr>
                            <w:tcW w:w="1090" w:type="dxa"/>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4.1</w:t>
                            </w:r>
                          </w:p>
                        </w:tc>
                        <w:tc>
                          <w:tcPr>
                            <w:tcW w:w="1085" w:type="dxa"/>
                            <w:tcBorders>
                              <w:top w:val="single" w:sz="18" w:space="0" w:color="00000A"/>
                              <w:left w:val="single" w:sz="4" w:space="0" w:color="00000A"/>
                              <w:bottom w:val="single" w:sz="18" w:space="0" w:color="00000A"/>
                              <w:right w:val="single" w:sz="8" w:space="0" w:color="00000A"/>
                            </w:tcBorders>
                            <w:shd w:val="clear" w:color="auto" w:fill="FFFFFF"/>
                            <w:tcMar>
                              <w:left w:w="88" w:type="dxa"/>
                            </w:tcMar>
                            <w:vAlign w:val="center"/>
                          </w:tcPr>
                          <w:p w:rsidR="0016639A" w:rsidRDefault="0016639A">
                            <w:pPr>
                              <w:pStyle w:val="Contenidodelmarco"/>
                              <w:jc w:val="center"/>
                              <w:rPr>
                                <w:rFonts w:cs="Calibri"/>
                                <w:sz w:val="22"/>
                                <w:szCs w:val="22"/>
                              </w:rPr>
                            </w:pPr>
                            <w:r>
                              <w:rPr>
                                <w:rFonts w:cs="Calibri"/>
                                <w:sz w:val="22"/>
                                <w:szCs w:val="22"/>
                              </w:rPr>
                              <w:t>4.2</w:t>
                            </w:r>
                          </w:p>
                        </w:tc>
                        <w:tc>
                          <w:tcPr>
                            <w:tcW w:w="1092" w:type="dxa"/>
                            <w:tcBorders>
                              <w:top w:val="single" w:sz="18" w:space="0" w:color="00000A"/>
                              <w:left w:val="single" w:sz="8" w:space="0" w:color="00000A"/>
                              <w:bottom w:val="single" w:sz="18" w:space="0" w:color="00000A"/>
                              <w:right w:val="single" w:sz="18" w:space="0" w:color="00000A"/>
                            </w:tcBorders>
                            <w:shd w:val="clear" w:color="auto" w:fill="FFFFFF"/>
                            <w:tcMar>
                              <w:left w:w="60" w:type="dxa"/>
                            </w:tcMar>
                            <w:vAlign w:val="center"/>
                          </w:tcPr>
                          <w:p w:rsidR="0016639A" w:rsidRDefault="0016639A">
                            <w:pPr>
                              <w:pStyle w:val="Contenidodelmarco"/>
                              <w:jc w:val="center"/>
                              <w:rPr>
                                <w:rFonts w:cs="Calibri"/>
                                <w:sz w:val="22"/>
                                <w:szCs w:val="22"/>
                              </w:rPr>
                            </w:pPr>
                            <w:r>
                              <w:rPr>
                                <w:rFonts w:cs="Calibri"/>
                                <w:sz w:val="22"/>
                                <w:szCs w:val="22"/>
                              </w:rPr>
                              <w:t>4.3</w:t>
                            </w:r>
                          </w:p>
                        </w:tc>
                      </w:tr>
                      <w:tr w:rsidR="0016639A" w:rsidTr="0016639A">
                        <w:trPr>
                          <w:trHeight w:val="397"/>
                        </w:trPr>
                        <w:tc>
                          <w:tcPr>
                            <w:tcW w:w="1658" w:type="dxa"/>
                            <w:vMerge w:val="restart"/>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szCs w:val="22"/>
                              </w:rPr>
                            </w:pPr>
                            <w:r>
                              <w:rPr>
                                <w:rFonts w:cs="Calibri"/>
                                <w:sz w:val="22"/>
                                <w:szCs w:val="22"/>
                              </w:rPr>
                              <w:t>TEMAS</w:t>
                            </w:r>
                          </w:p>
                          <w:p w:rsidR="0016639A" w:rsidRDefault="0016639A">
                            <w:pPr>
                              <w:pStyle w:val="Contenidodelmarco"/>
                              <w:jc w:val="center"/>
                              <w:rPr>
                                <w:rFonts w:cs="Calibri"/>
                                <w:sz w:val="22"/>
                                <w:szCs w:val="22"/>
                              </w:rPr>
                            </w:pPr>
                          </w:p>
                          <w:p w:rsidR="0016639A" w:rsidRDefault="0016639A">
                            <w:pPr>
                              <w:pStyle w:val="Contenidodelmarco"/>
                              <w:jc w:val="center"/>
                              <w:rPr>
                                <w:rFonts w:cs="Calibri"/>
                                <w:sz w:val="22"/>
                                <w:szCs w:val="22"/>
                              </w:rPr>
                            </w:pPr>
                          </w:p>
                          <w:p w:rsidR="0016639A" w:rsidRDefault="0016639A">
                            <w:pPr>
                              <w:pStyle w:val="Contenidodelmarco"/>
                              <w:jc w:val="center"/>
                              <w:rPr>
                                <w:rFonts w:cs="Calibri"/>
                                <w:sz w:val="22"/>
                                <w:szCs w:val="22"/>
                              </w:rPr>
                            </w:pPr>
                          </w:p>
                          <w:p w:rsidR="0016639A" w:rsidRDefault="0016639A">
                            <w:pPr>
                              <w:pStyle w:val="Contenidodelmarco"/>
                              <w:jc w:val="center"/>
                              <w:rPr>
                                <w:rFonts w:cs="Calibri"/>
                                <w:sz w:val="22"/>
                                <w:szCs w:val="22"/>
                              </w:rPr>
                            </w:pPr>
                          </w:p>
                        </w:tc>
                        <w:tc>
                          <w:tcPr>
                            <w:tcW w:w="83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rPr>
                                <w:sz w:val="22"/>
                                <w:szCs w:val="22"/>
                              </w:rPr>
                            </w:pPr>
                            <w:r>
                              <w:rPr>
                                <w:sz w:val="22"/>
                                <w:szCs w:val="22"/>
                              </w:rPr>
                              <w:t>Envie</w:t>
                            </w:r>
                          </w:p>
                          <w:p w:rsidR="0016639A" w:rsidRDefault="0016639A">
                            <w:pPr>
                              <w:pStyle w:val="Contenidodelmarco"/>
                              <w:rPr>
                                <w:sz w:val="22"/>
                                <w:szCs w:val="22"/>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rPr>
                                <w:sz w:val="22"/>
                                <w:szCs w:val="22"/>
                              </w:rPr>
                            </w:pPr>
                          </w:p>
                        </w:tc>
                        <w:tc>
                          <w:tcPr>
                            <w:tcW w:w="811" w:type="dxa"/>
                            <w:tcBorders>
                              <w:top w:val="single" w:sz="4" w:space="0" w:color="00000A"/>
                              <w:left w:val="single" w:sz="4" w:space="0" w:color="00000A"/>
                              <w:bottom w:val="single" w:sz="4" w:space="0" w:color="00000A"/>
                              <w:right w:val="single" w:sz="8" w:space="0" w:color="00000A"/>
                            </w:tcBorders>
                            <w:shd w:val="clear" w:color="auto" w:fill="auto"/>
                            <w:tcMar>
                              <w:left w:w="57" w:type="dxa"/>
                            </w:tcMar>
                          </w:tcPr>
                          <w:p w:rsidR="0016639A" w:rsidRDefault="0016639A">
                            <w:pPr>
                              <w:pStyle w:val="Contenidodelmarco"/>
                              <w:rPr>
                                <w:sz w:val="22"/>
                                <w:szCs w:val="22"/>
                              </w:rPr>
                            </w:pPr>
                            <w:r>
                              <w:rPr>
                                <w:sz w:val="22"/>
                                <w:szCs w:val="22"/>
                              </w:rPr>
                              <w:t>Envie</w:t>
                            </w:r>
                          </w:p>
                          <w:p w:rsidR="0016639A" w:rsidRDefault="0016639A">
                            <w:pPr>
                              <w:pStyle w:val="Contenidodelmarco"/>
                              <w:rPr>
                                <w:sz w:val="22"/>
                                <w:szCs w:val="22"/>
                              </w:rPr>
                            </w:pPr>
                          </w:p>
                        </w:tc>
                        <w:tc>
                          <w:tcPr>
                            <w:tcW w:w="1319" w:type="dxa"/>
                            <w:tcBorders>
                              <w:top w:val="single" w:sz="8" w:space="0" w:color="00000A"/>
                              <w:left w:val="single" w:sz="8" w:space="0" w:color="00000A"/>
                              <w:bottom w:val="single" w:sz="8" w:space="0" w:color="00000A"/>
                              <w:right w:val="single" w:sz="18" w:space="0" w:color="00000A"/>
                            </w:tcBorders>
                            <w:shd w:val="clear" w:color="auto" w:fill="auto"/>
                            <w:tcMar>
                              <w:left w:w="47" w:type="dxa"/>
                            </w:tcMar>
                          </w:tcPr>
                          <w:p w:rsidR="0016639A" w:rsidRDefault="0016639A">
                            <w:pPr>
                              <w:pStyle w:val="Contenidodelmarco"/>
                              <w:rPr>
                                <w:sz w:val="22"/>
                                <w:szCs w:val="22"/>
                              </w:rPr>
                            </w:pPr>
                          </w:p>
                        </w:tc>
                        <w:tc>
                          <w:tcPr>
                            <w:tcW w:w="898"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97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0"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085" w:type="dxa"/>
                            <w:tcBorders>
                              <w:top w:val="single" w:sz="18" w:space="0" w:color="00000A"/>
                              <w:left w:val="single" w:sz="4" w:space="0" w:color="00000A"/>
                              <w:bottom w:val="single" w:sz="4" w:space="0" w:color="00000A"/>
                              <w:right w:val="single" w:sz="8"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2" w:type="dxa"/>
                            <w:tcBorders>
                              <w:top w:val="single" w:sz="18" w:space="0" w:color="00000A"/>
                              <w:left w:val="single" w:sz="8" w:space="0" w:color="00000A"/>
                              <w:bottom w:val="single" w:sz="4" w:space="0" w:color="00000A"/>
                              <w:right w:val="single" w:sz="24" w:space="0" w:color="00000A"/>
                            </w:tcBorders>
                            <w:shd w:val="clear" w:color="auto" w:fill="FFFFFF"/>
                            <w:tcMar>
                              <w:left w:w="60" w:type="dxa"/>
                            </w:tcMar>
                          </w:tcPr>
                          <w:p w:rsidR="0016639A" w:rsidRDefault="0016639A">
                            <w:pPr>
                              <w:pStyle w:val="Contenidodelmarco"/>
                              <w:jc w:val="center"/>
                              <w:rPr>
                                <w:rFonts w:cs="Calibri"/>
                                <w:sz w:val="22"/>
                              </w:rPr>
                            </w:pPr>
                          </w:p>
                        </w:tc>
                      </w:tr>
                      <w:tr w:rsidR="0016639A" w:rsidTr="0016639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tc>
                        <w:tc>
                          <w:tcPr>
                            <w:tcW w:w="83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rPr>
                                <w:sz w:val="22"/>
                                <w:szCs w:val="22"/>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rPr>
                                <w:sz w:val="22"/>
                                <w:szCs w:val="22"/>
                              </w:rPr>
                            </w:pPr>
                            <w:proofErr w:type="spellStart"/>
                            <w:r>
                              <w:rPr>
                                <w:sz w:val="22"/>
                                <w:szCs w:val="22"/>
                              </w:rPr>
                              <w:t>Hyfforddiant</w:t>
                            </w:r>
                            <w:proofErr w:type="spellEnd"/>
                          </w:p>
                          <w:p w:rsidR="0016639A" w:rsidRDefault="0016639A">
                            <w:pPr>
                              <w:pStyle w:val="Contenidodelmarco"/>
                              <w:rPr>
                                <w:sz w:val="22"/>
                                <w:szCs w:val="22"/>
                              </w:rPr>
                            </w:pPr>
                          </w:p>
                        </w:tc>
                        <w:tc>
                          <w:tcPr>
                            <w:tcW w:w="811" w:type="dxa"/>
                            <w:tcBorders>
                              <w:top w:val="single" w:sz="4" w:space="0" w:color="00000A"/>
                              <w:left w:val="single" w:sz="4" w:space="0" w:color="00000A"/>
                              <w:bottom w:val="single" w:sz="4" w:space="0" w:color="00000A"/>
                              <w:right w:val="single" w:sz="8" w:space="0" w:color="00000A"/>
                            </w:tcBorders>
                            <w:shd w:val="clear" w:color="auto" w:fill="auto"/>
                            <w:tcMar>
                              <w:left w:w="57" w:type="dxa"/>
                            </w:tcMar>
                          </w:tcPr>
                          <w:p w:rsidR="0016639A" w:rsidRDefault="0016639A">
                            <w:pPr>
                              <w:pStyle w:val="Contenidodelmarco"/>
                              <w:rPr>
                                <w:sz w:val="22"/>
                                <w:szCs w:val="22"/>
                              </w:rPr>
                            </w:pPr>
                          </w:p>
                        </w:tc>
                        <w:tc>
                          <w:tcPr>
                            <w:tcW w:w="1319" w:type="dxa"/>
                            <w:tcBorders>
                              <w:top w:val="single" w:sz="8" w:space="0" w:color="00000A"/>
                              <w:left w:val="single" w:sz="8" w:space="0" w:color="00000A"/>
                              <w:bottom w:val="single" w:sz="8" w:space="0" w:color="00000A"/>
                              <w:right w:val="single" w:sz="18" w:space="0" w:color="00000A"/>
                            </w:tcBorders>
                            <w:shd w:val="clear" w:color="auto" w:fill="auto"/>
                            <w:tcMar>
                              <w:left w:w="47" w:type="dxa"/>
                            </w:tcMar>
                          </w:tcPr>
                          <w:p w:rsidR="0016639A" w:rsidRDefault="0016639A">
                            <w:pPr>
                              <w:pStyle w:val="Contenidodelmarco"/>
                              <w:rPr>
                                <w:sz w:val="22"/>
                                <w:szCs w:val="22"/>
                              </w:rPr>
                            </w:pPr>
                            <w:proofErr w:type="spellStart"/>
                            <w:r>
                              <w:rPr>
                                <w:sz w:val="22"/>
                                <w:szCs w:val="22"/>
                              </w:rPr>
                              <w:t>Hyfforddiant</w:t>
                            </w:r>
                            <w:proofErr w:type="spellEnd"/>
                          </w:p>
                          <w:p w:rsidR="0016639A" w:rsidRDefault="0016639A">
                            <w:pPr>
                              <w:pStyle w:val="Contenidodelmarco"/>
                              <w:rPr>
                                <w:sz w:val="22"/>
                                <w:szCs w:val="22"/>
                              </w:rPr>
                            </w:pPr>
                          </w:p>
                        </w:tc>
                        <w:tc>
                          <w:tcPr>
                            <w:tcW w:w="898"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97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0"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pPr>
                          </w:p>
                        </w:tc>
                        <w:tc>
                          <w:tcPr>
                            <w:tcW w:w="1085" w:type="dxa"/>
                            <w:tcBorders>
                              <w:top w:val="single" w:sz="4" w:space="0" w:color="00000A"/>
                              <w:left w:val="single" w:sz="4" w:space="0" w:color="00000A"/>
                              <w:bottom w:val="single" w:sz="4" w:space="0" w:color="00000A"/>
                              <w:right w:val="single" w:sz="8"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2" w:type="dxa"/>
                            <w:tcBorders>
                              <w:top w:val="single" w:sz="4" w:space="0" w:color="00000A"/>
                              <w:left w:val="single" w:sz="8" w:space="0" w:color="00000A"/>
                              <w:bottom w:val="single" w:sz="4" w:space="0" w:color="00000A"/>
                              <w:right w:val="single" w:sz="24" w:space="0" w:color="00000A"/>
                            </w:tcBorders>
                            <w:shd w:val="clear" w:color="auto" w:fill="FFFFFF"/>
                            <w:tcMar>
                              <w:left w:w="60" w:type="dxa"/>
                            </w:tcMar>
                          </w:tcPr>
                          <w:p w:rsidR="0016639A" w:rsidRDefault="0016639A">
                            <w:pPr>
                              <w:pStyle w:val="Contenidodelmarco"/>
                              <w:jc w:val="center"/>
                              <w:rPr>
                                <w:rFonts w:cs="Calibri"/>
                                <w:sz w:val="22"/>
                              </w:rPr>
                            </w:pPr>
                          </w:p>
                        </w:tc>
                      </w:tr>
                      <w:tr w:rsidR="0016639A" w:rsidTr="0016639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tc>
                        <w:tc>
                          <w:tcPr>
                            <w:tcW w:w="83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811" w:type="dxa"/>
                            <w:tcBorders>
                              <w:top w:val="single" w:sz="4" w:space="0" w:color="00000A"/>
                              <w:left w:val="single" w:sz="4" w:space="0" w:color="00000A"/>
                              <w:bottom w:val="single" w:sz="4" w:space="0" w:color="00000A"/>
                              <w:right w:val="single" w:sz="8" w:space="0" w:color="00000A"/>
                            </w:tcBorders>
                            <w:shd w:val="clear" w:color="auto" w:fill="auto"/>
                            <w:tcMar>
                              <w:left w:w="57" w:type="dxa"/>
                            </w:tcMar>
                          </w:tcPr>
                          <w:p w:rsidR="0016639A" w:rsidRDefault="0016639A">
                            <w:pPr>
                              <w:pStyle w:val="Contenidodelmarco"/>
                              <w:jc w:val="center"/>
                              <w:rPr>
                                <w:rFonts w:cs="Calibri"/>
                                <w:sz w:val="22"/>
                                <w:szCs w:val="22"/>
                              </w:rPr>
                            </w:pPr>
                          </w:p>
                        </w:tc>
                        <w:tc>
                          <w:tcPr>
                            <w:tcW w:w="1319" w:type="dxa"/>
                            <w:tcBorders>
                              <w:top w:val="single" w:sz="8" w:space="0" w:color="00000A"/>
                              <w:left w:val="single" w:sz="8" w:space="0" w:color="00000A"/>
                              <w:bottom w:val="single" w:sz="8" w:space="0" w:color="00000A"/>
                              <w:right w:val="single" w:sz="18" w:space="0" w:color="00000A"/>
                            </w:tcBorders>
                            <w:shd w:val="clear" w:color="auto" w:fill="auto"/>
                            <w:tcMar>
                              <w:left w:w="47" w:type="dxa"/>
                            </w:tcMar>
                          </w:tcPr>
                          <w:p w:rsidR="0016639A" w:rsidRDefault="0016639A">
                            <w:pPr>
                              <w:pStyle w:val="Contenidodelmarco"/>
                              <w:jc w:val="center"/>
                              <w:rPr>
                                <w:rFonts w:cs="Calibri"/>
                                <w:sz w:val="22"/>
                                <w:szCs w:val="22"/>
                              </w:rPr>
                            </w:pPr>
                          </w:p>
                        </w:tc>
                        <w:tc>
                          <w:tcPr>
                            <w:tcW w:w="898"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pPr>
                            <w:proofErr w:type="spellStart"/>
                            <w:r>
                              <w:t>Ubuvila</w:t>
                            </w:r>
                            <w:proofErr w:type="spellEnd"/>
                          </w:p>
                          <w:p w:rsidR="0016639A" w:rsidRDefault="0016639A">
                            <w:pPr>
                              <w:pStyle w:val="Contenidodelmarco"/>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pPr>
                          </w:p>
                        </w:tc>
                        <w:tc>
                          <w:tcPr>
                            <w:tcW w:w="97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pPr>
                          </w:p>
                        </w:tc>
                        <w:tc>
                          <w:tcPr>
                            <w:tcW w:w="1090"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pPr>
                            <w:proofErr w:type="spellStart"/>
                            <w:r>
                              <w:t>Ubuvila</w:t>
                            </w:r>
                            <w:proofErr w:type="spellEnd"/>
                          </w:p>
                          <w:p w:rsidR="0016639A" w:rsidRDefault="0016639A">
                            <w:pPr>
                              <w:pStyle w:val="Contenidodelmarco"/>
                            </w:pPr>
                          </w:p>
                        </w:tc>
                        <w:tc>
                          <w:tcPr>
                            <w:tcW w:w="1085" w:type="dxa"/>
                            <w:tcBorders>
                              <w:top w:val="single" w:sz="4" w:space="0" w:color="00000A"/>
                              <w:left w:val="single" w:sz="4" w:space="0" w:color="00000A"/>
                              <w:bottom w:val="single" w:sz="4" w:space="0" w:color="00000A"/>
                              <w:right w:val="single" w:sz="8" w:space="0" w:color="00000A"/>
                            </w:tcBorders>
                            <w:shd w:val="clear" w:color="auto" w:fill="FFFFFF"/>
                            <w:tcMar>
                              <w:left w:w="88" w:type="dxa"/>
                            </w:tcMar>
                            <w:vAlign w:val="center"/>
                          </w:tcPr>
                          <w:p w:rsidR="0016639A" w:rsidRDefault="0016639A">
                            <w:pPr>
                              <w:pStyle w:val="Contenidodelmarco"/>
                            </w:pPr>
                          </w:p>
                        </w:tc>
                        <w:tc>
                          <w:tcPr>
                            <w:tcW w:w="1092" w:type="dxa"/>
                            <w:tcBorders>
                              <w:top w:val="single" w:sz="4" w:space="0" w:color="00000A"/>
                              <w:left w:val="single" w:sz="8" w:space="0" w:color="00000A"/>
                              <w:bottom w:val="single" w:sz="4" w:space="0" w:color="00000A"/>
                              <w:right w:val="single" w:sz="24" w:space="0" w:color="00000A"/>
                            </w:tcBorders>
                            <w:shd w:val="clear" w:color="auto" w:fill="FFFFFF"/>
                            <w:tcMar>
                              <w:left w:w="60" w:type="dxa"/>
                            </w:tcMar>
                          </w:tcPr>
                          <w:p w:rsidR="0016639A" w:rsidRDefault="0016639A">
                            <w:pPr>
                              <w:pStyle w:val="Contenidodelmarco"/>
                            </w:pPr>
                            <w:proofErr w:type="spellStart"/>
                            <w:r>
                              <w:t>Ubuvila</w:t>
                            </w:r>
                            <w:proofErr w:type="spellEnd"/>
                          </w:p>
                          <w:p w:rsidR="0016639A" w:rsidRDefault="0016639A">
                            <w:pPr>
                              <w:pStyle w:val="Contenidodelmarco"/>
                            </w:pPr>
                          </w:p>
                        </w:tc>
                      </w:tr>
                      <w:tr w:rsidR="0016639A" w:rsidTr="0016639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tc>
                        <w:tc>
                          <w:tcPr>
                            <w:tcW w:w="83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811" w:type="dxa"/>
                            <w:tcBorders>
                              <w:top w:val="single" w:sz="4" w:space="0" w:color="00000A"/>
                              <w:left w:val="single" w:sz="4" w:space="0" w:color="00000A"/>
                              <w:bottom w:val="single" w:sz="4" w:space="0" w:color="00000A"/>
                              <w:right w:val="single" w:sz="8" w:space="0" w:color="00000A"/>
                            </w:tcBorders>
                            <w:shd w:val="clear" w:color="auto" w:fill="auto"/>
                            <w:tcMar>
                              <w:left w:w="57" w:type="dxa"/>
                            </w:tcMar>
                          </w:tcPr>
                          <w:p w:rsidR="0016639A" w:rsidRDefault="0016639A">
                            <w:pPr>
                              <w:pStyle w:val="Contenidodelmarco"/>
                              <w:jc w:val="center"/>
                              <w:rPr>
                                <w:rFonts w:cs="Calibri"/>
                                <w:sz w:val="22"/>
                              </w:rPr>
                            </w:pPr>
                          </w:p>
                        </w:tc>
                        <w:tc>
                          <w:tcPr>
                            <w:tcW w:w="1319" w:type="dxa"/>
                            <w:tcBorders>
                              <w:top w:val="single" w:sz="8" w:space="0" w:color="00000A"/>
                              <w:left w:val="single" w:sz="8" w:space="0" w:color="00000A"/>
                              <w:bottom w:val="single" w:sz="8" w:space="0" w:color="00000A"/>
                              <w:right w:val="single" w:sz="18" w:space="0" w:color="00000A"/>
                            </w:tcBorders>
                            <w:shd w:val="clear" w:color="auto" w:fill="auto"/>
                            <w:tcMar>
                              <w:left w:w="47" w:type="dxa"/>
                            </w:tcMar>
                          </w:tcPr>
                          <w:p w:rsidR="0016639A" w:rsidRDefault="0016639A">
                            <w:pPr>
                              <w:pStyle w:val="Contenidodelmarco"/>
                              <w:jc w:val="center"/>
                              <w:rPr>
                                <w:rFonts w:cs="Calibri"/>
                                <w:sz w:val="22"/>
                              </w:rPr>
                            </w:pPr>
                          </w:p>
                        </w:tc>
                        <w:tc>
                          <w:tcPr>
                            <w:tcW w:w="898"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pPr>
                            <w:r>
                              <w:t>Lust</w:t>
                            </w:r>
                          </w:p>
                          <w:p w:rsidR="0016639A" w:rsidRDefault="0016639A">
                            <w:pPr>
                              <w:pStyle w:val="Contenidodelmarco"/>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pPr>
                            <w:r>
                              <w:t>Lust</w:t>
                            </w:r>
                          </w:p>
                          <w:p w:rsidR="0016639A" w:rsidRDefault="0016639A">
                            <w:pPr>
                              <w:pStyle w:val="Contenidodelmarco"/>
                            </w:pPr>
                          </w:p>
                        </w:tc>
                        <w:tc>
                          <w:tcPr>
                            <w:tcW w:w="97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pP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pPr>
                          </w:p>
                        </w:tc>
                        <w:tc>
                          <w:tcPr>
                            <w:tcW w:w="1090"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085" w:type="dxa"/>
                            <w:tcBorders>
                              <w:top w:val="single" w:sz="4" w:space="0" w:color="00000A"/>
                              <w:left w:val="single" w:sz="4" w:space="0" w:color="00000A"/>
                              <w:bottom w:val="single" w:sz="4" w:space="0" w:color="00000A"/>
                              <w:right w:val="single" w:sz="8"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2" w:type="dxa"/>
                            <w:tcBorders>
                              <w:top w:val="single" w:sz="4" w:space="0" w:color="00000A"/>
                              <w:left w:val="single" w:sz="8" w:space="0" w:color="00000A"/>
                              <w:bottom w:val="single" w:sz="4" w:space="0" w:color="00000A"/>
                              <w:right w:val="single" w:sz="24" w:space="0" w:color="00000A"/>
                            </w:tcBorders>
                            <w:shd w:val="clear" w:color="auto" w:fill="FFFFFF"/>
                            <w:tcMar>
                              <w:left w:w="60" w:type="dxa"/>
                            </w:tcMar>
                          </w:tcPr>
                          <w:p w:rsidR="0016639A" w:rsidRDefault="0016639A">
                            <w:pPr>
                              <w:pStyle w:val="Contenidodelmarco"/>
                              <w:jc w:val="center"/>
                              <w:rPr>
                                <w:rFonts w:cs="Calibri"/>
                                <w:sz w:val="22"/>
                              </w:rPr>
                            </w:pPr>
                          </w:p>
                        </w:tc>
                      </w:tr>
                      <w:tr w:rsidR="0016639A" w:rsidTr="0016639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tc>
                        <w:tc>
                          <w:tcPr>
                            <w:tcW w:w="83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811" w:type="dxa"/>
                            <w:tcBorders>
                              <w:top w:val="single" w:sz="4" w:space="0" w:color="00000A"/>
                              <w:left w:val="single" w:sz="4" w:space="0" w:color="00000A"/>
                              <w:bottom w:val="single" w:sz="4" w:space="0" w:color="00000A"/>
                              <w:right w:val="single" w:sz="8" w:space="0" w:color="00000A"/>
                            </w:tcBorders>
                            <w:shd w:val="clear" w:color="auto" w:fill="auto"/>
                            <w:tcMar>
                              <w:left w:w="57" w:type="dxa"/>
                            </w:tcMar>
                          </w:tcPr>
                          <w:p w:rsidR="0016639A" w:rsidRDefault="0016639A">
                            <w:pPr>
                              <w:pStyle w:val="Contenidodelmarco"/>
                              <w:jc w:val="center"/>
                              <w:rPr>
                                <w:rFonts w:cs="Calibri"/>
                                <w:sz w:val="22"/>
                              </w:rPr>
                            </w:pPr>
                          </w:p>
                        </w:tc>
                        <w:tc>
                          <w:tcPr>
                            <w:tcW w:w="1319" w:type="dxa"/>
                            <w:tcBorders>
                              <w:top w:val="single" w:sz="8" w:space="0" w:color="00000A"/>
                              <w:left w:val="single" w:sz="8" w:space="0" w:color="00000A"/>
                              <w:bottom w:val="single" w:sz="8" w:space="0" w:color="00000A"/>
                              <w:right w:val="single" w:sz="18" w:space="0" w:color="00000A"/>
                            </w:tcBorders>
                            <w:shd w:val="clear" w:color="auto" w:fill="auto"/>
                            <w:tcMar>
                              <w:left w:w="47" w:type="dxa"/>
                            </w:tcMar>
                          </w:tcPr>
                          <w:p w:rsidR="0016639A" w:rsidRDefault="0016639A">
                            <w:pPr>
                              <w:pStyle w:val="Contenidodelmarco"/>
                              <w:jc w:val="center"/>
                              <w:rPr>
                                <w:rFonts w:cs="Calibri"/>
                                <w:sz w:val="22"/>
                              </w:rPr>
                            </w:pPr>
                          </w:p>
                        </w:tc>
                        <w:tc>
                          <w:tcPr>
                            <w:tcW w:w="898"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97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tcPr>
                          <w:p w:rsidR="0016639A" w:rsidRDefault="0016639A">
                            <w:pPr>
                              <w:pStyle w:val="Contenidodelmarco"/>
                            </w:pPr>
                            <w:r>
                              <w:t>Litótita</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pPr>
                            <w:r>
                              <w:t>Litótita</w:t>
                            </w:r>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639A" w:rsidRDefault="0016639A">
                            <w:pPr>
                              <w:pStyle w:val="Contenidodelmarco"/>
                            </w:pPr>
                            <w:r>
                              <w:t>Litótita</w:t>
                            </w:r>
                          </w:p>
                        </w:tc>
                        <w:tc>
                          <w:tcPr>
                            <w:tcW w:w="1090"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pPr>
                          </w:p>
                        </w:tc>
                        <w:tc>
                          <w:tcPr>
                            <w:tcW w:w="1085" w:type="dxa"/>
                            <w:tcBorders>
                              <w:top w:val="single" w:sz="4" w:space="0" w:color="00000A"/>
                              <w:left w:val="single" w:sz="4" w:space="0" w:color="00000A"/>
                              <w:bottom w:val="single" w:sz="4" w:space="0" w:color="00000A"/>
                              <w:right w:val="single" w:sz="8"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2" w:type="dxa"/>
                            <w:tcBorders>
                              <w:top w:val="single" w:sz="4" w:space="0" w:color="00000A"/>
                              <w:left w:val="single" w:sz="8" w:space="0" w:color="00000A"/>
                              <w:bottom w:val="single" w:sz="4" w:space="0" w:color="00000A"/>
                              <w:right w:val="single" w:sz="24" w:space="0" w:color="00000A"/>
                            </w:tcBorders>
                            <w:shd w:val="clear" w:color="auto" w:fill="FFFFFF"/>
                            <w:tcMar>
                              <w:left w:w="60" w:type="dxa"/>
                            </w:tcMar>
                          </w:tcPr>
                          <w:p w:rsidR="0016639A" w:rsidRDefault="0016639A">
                            <w:pPr>
                              <w:pStyle w:val="Contenidodelmarco"/>
                              <w:jc w:val="center"/>
                              <w:rPr>
                                <w:rFonts w:cs="Calibri"/>
                                <w:sz w:val="22"/>
                              </w:rPr>
                            </w:pPr>
                          </w:p>
                        </w:tc>
                      </w:tr>
                      <w:tr w:rsidR="0016639A" w:rsidTr="0016639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tc>
                        <w:tc>
                          <w:tcPr>
                            <w:tcW w:w="83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35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811" w:type="dxa"/>
                            <w:tcBorders>
                              <w:top w:val="single" w:sz="4" w:space="0" w:color="00000A"/>
                              <w:left w:val="single" w:sz="4" w:space="0" w:color="00000A"/>
                              <w:bottom w:val="single" w:sz="4" w:space="0" w:color="00000A"/>
                              <w:right w:val="single" w:sz="8" w:space="0" w:color="00000A"/>
                            </w:tcBorders>
                            <w:shd w:val="clear" w:color="auto" w:fill="auto"/>
                            <w:tcMar>
                              <w:left w:w="57" w:type="dxa"/>
                            </w:tcMar>
                          </w:tcPr>
                          <w:p w:rsidR="0016639A" w:rsidRDefault="0016639A">
                            <w:pPr>
                              <w:pStyle w:val="Contenidodelmarco"/>
                              <w:jc w:val="center"/>
                              <w:rPr>
                                <w:rFonts w:cs="Calibri"/>
                                <w:sz w:val="22"/>
                              </w:rPr>
                            </w:pPr>
                          </w:p>
                        </w:tc>
                        <w:tc>
                          <w:tcPr>
                            <w:tcW w:w="1319" w:type="dxa"/>
                            <w:tcBorders>
                              <w:top w:val="single" w:sz="8" w:space="0" w:color="00000A"/>
                              <w:left w:val="single" w:sz="8" w:space="0" w:color="00000A"/>
                              <w:bottom w:val="single" w:sz="8" w:space="0" w:color="00000A"/>
                              <w:right w:val="single" w:sz="18" w:space="0" w:color="00000A"/>
                            </w:tcBorders>
                            <w:shd w:val="clear" w:color="auto" w:fill="auto"/>
                            <w:tcMar>
                              <w:left w:w="47" w:type="dxa"/>
                            </w:tcMar>
                          </w:tcPr>
                          <w:p w:rsidR="0016639A" w:rsidRDefault="0016639A">
                            <w:pPr>
                              <w:pStyle w:val="Contenidodelmarco"/>
                              <w:jc w:val="center"/>
                              <w:rPr>
                                <w:rFonts w:cs="Calibri"/>
                                <w:sz w:val="22"/>
                              </w:rPr>
                            </w:pPr>
                          </w:p>
                        </w:tc>
                        <w:tc>
                          <w:tcPr>
                            <w:tcW w:w="898"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9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976"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tcPr>
                          <w:p w:rsidR="0016639A" w:rsidRDefault="0016639A">
                            <w:pPr>
                              <w:pStyle w:val="Contenidodelmarco"/>
                            </w:pPr>
                            <w:proofErr w:type="spellStart"/>
                            <w:r>
                              <w:t>Harag</w:t>
                            </w:r>
                            <w:proofErr w:type="spellEnd"/>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16639A" w:rsidRDefault="0016639A">
                            <w:pPr>
                              <w:pStyle w:val="Contenidodelmarco"/>
                            </w:pPr>
                            <w:proofErr w:type="spellStart"/>
                            <w:r>
                              <w:t>Harag</w:t>
                            </w:r>
                            <w:proofErr w:type="spellEnd"/>
                          </w:p>
                        </w:tc>
                        <w:tc>
                          <w:tcPr>
                            <w:tcW w:w="9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6639A" w:rsidRDefault="0016639A">
                            <w:pPr>
                              <w:pStyle w:val="Contenidodelmarco"/>
                            </w:pPr>
                            <w:proofErr w:type="spellStart"/>
                            <w:r>
                              <w:t>Harag</w:t>
                            </w:r>
                            <w:proofErr w:type="spellEnd"/>
                          </w:p>
                        </w:tc>
                        <w:tc>
                          <w:tcPr>
                            <w:tcW w:w="1090" w:type="dxa"/>
                            <w:tcBorders>
                              <w:top w:val="single" w:sz="4" w:space="0" w:color="00000A"/>
                              <w:left w:val="single" w:sz="18" w:space="0" w:color="00000A"/>
                              <w:bottom w:val="single" w:sz="4" w:space="0" w:color="00000A"/>
                              <w:right w:val="single" w:sz="4" w:space="0" w:color="00000A"/>
                            </w:tcBorders>
                            <w:shd w:val="clear" w:color="auto" w:fill="FFFFFF"/>
                            <w:tcMar>
                              <w:left w:w="16" w:type="dxa"/>
                            </w:tcMar>
                            <w:vAlign w:val="center"/>
                          </w:tcPr>
                          <w:p w:rsidR="0016639A" w:rsidRDefault="0016639A">
                            <w:pPr>
                              <w:pStyle w:val="Contenidodelmarco"/>
                              <w:jc w:val="center"/>
                            </w:pPr>
                          </w:p>
                        </w:tc>
                        <w:tc>
                          <w:tcPr>
                            <w:tcW w:w="1085" w:type="dxa"/>
                            <w:tcBorders>
                              <w:top w:val="single" w:sz="4" w:space="0" w:color="00000A"/>
                              <w:left w:val="single" w:sz="4" w:space="0" w:color="00000A"/>
                              <w:bottom w:val="single" w:sz="4" w:space="0" w:color="00000A"/>
                              <w:right w:val="single" w:sz="8"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2" w:type="dxa"/>
                            <w:tcBorders>
                              <w:top w:val="single" w:sz="4" w:space="0" w:color="00000A"/>
                              <w:left w:val="single" w:sz="8" w:space="0" w:color="00000A"/>
                              <w:bottom w:val="single" w:sz="4" w:space="0" w:color="00000A"/>
                              <w:right w:val="single" w:sz="24" w:space="0" w:color="00000A"/>
                            </w:tcBorders>
                            <w:shd w:val="clear" w:color="auto" w:fill="FFFFFF"/>
                            <w:tcMar>
                              <w:left w:w="60" w:type="dxa"/>
                            </w:tcMar>
                          </w:tcPr>
                          <w:p w:rsidR="0016639A" w:rsidRDefault="0016639A">
                            <w:pPr>
                              <w:pStyle w:val="Contenidodelmarco"/>
                              <w:jc w:val="center"/>
                            </w:pPr>
                          </w:p>
                        </w:tc>
                      </w:tr>
                      <w:tr w:rsidR="0016639A" w:rsidTr="0016639A">
                        <w:trPr>
                          <w:trHeight w:val="397"/>
                        </w:trPr>
                        <w:tc>
                          <w:tcPr>
                            <w:tcW w:w="1658" w:type="dxa"/>
                            <w:vMerge/>
                            <w:tcBorders>
                              <w:top w:val="single" w:sz="18"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tc>
                        <w:tc>
                          <w:tcPr>
                            <w:tcW w:w="836" w:type="dxa"/>
                            <w:tcBorders>
                              <w:top w:val="single" w:sz="4"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355" w:type="dxa"/>
                            <w:tcBorders>
                              <w:top w:val="single" w:sz="4" w:space="0" w:color="00000A"/>
                              <w:left w:val="single" w:sz="4" w:space="0" w:color="00000A"/>
                              <w:bottom w:val="single" w:sz="18"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811" w:type="dxa"/>
                            <w:tcBorders>
                              <w:top w:val="single" w:sz="4" w:space="0" w:color="00000A"/>
                              <w:left w:val="single" w:sz="4" w:space="0" w:color="00000A"/>
                              <w:bottom w:val="single" w:sz="18" w:space="0" w:color="00000A"/>
                              <w:right w:val="single" w:sz="8" w:space="0" w:color="00000A"/>
                            </w:tcBorders>
                            <w:shd w:val="clear" w:color="auto" w:fill="auto"/>
                            <w:tcMar>
                              <w:left w:w="57" w:type="dxa"/>
                            </w:tcMar>
                          </w:tcPr>
                          <w:p w:rsidR="0016639A" w:rsidRDefault="0016639A">
                            <w:pPr>
                              <w:pStyle w:val="Contenidodelmarco"/>
                              <w:jc w:val="center"/>
                              <w:rPr>
                                <w:rFonts w:cs="Calibri"/>
                                <w:sz w:val="22"/>
                              </w:rPr>
                            </w:pPr>
                          </w:p>
                        </w:tc>
                        <w:tc>
                          <w:tcPr>
                            <w:tcW w:w="1319" w:type="dxa"/>
                            <w:tcBorders>
                              <w:top w:val="single" w:sz="8" w:space="0" w:color="00000A"/>
                              <w:left w:val="single" w:sz="8" w:space="0" w:color="00000A"/>
                              <w:bottom w:val="single" w:sz="18" w:space="0" w:color="00000A"/>
                              <w:right w:val="single" w:sz="18" w:space="0" w:color="00000A"/>
                            </w:tcBorders>
                            <w:shd w:val="clear" w:color="auto" w:fill="auto"/>
                            <w:tcMar>
                              <w:left w:w="47" w:type="dxa"/>
                            </w:tcMar>
                          </w:tcPr>
                          <w:p w:rsidR="0016639A" w:rsidRDefault="0016639A">
                            <w:pPr>
                              <w:pStyle w:val="Contenidodelmarco"/>
                              <w:jc w:val="center"/>
                              <w:rPr>
                                <w:rFonts w:cs="Calibri"/>
                                <w:sz w:val="22"/>
                              </w:rPr>
                            </w:pPr>
                          </w:p>
                        </w:tc>
                        <w:tc>
                          <w:tcPr>
                            <w:tcW w:w="898" w:type="dxa"/>
                            <w:tcBorders>
                              <w:top w:val="single" w:sz="4"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980" w:type="dxa"/>
                            <w:tcBorders>
                              <w:top w:val="single" w:sz="4" w:space="0" w:color="00000A"/>
                              <w:left w:val="single" w:sz="4" w:space="0" w:color="00000A"/>
                              <w:bottom w:val="single" w:sz="18"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1121" w:type="dxa"/>
                            <w:tcBorders>
                              <w:top w:val="single" w:sz="4" w:space="0" w:color="00000A"/>
                              <w:left w:val="single" w:sz="4" w:space="0" w:color="00000A"/>
                              <w:bottom w:val="single" w:sz="18"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976" w:type="dxa"/>
                            <w:tcBorders>
                              <w:top w:val="single" w:sz="4"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876" w:type="dxa"/>
                            <w:tcBorders>
                              <w:top w:val="single" w:sz="4" w:space="0" w:color="00000A"/>
                              <w:left w:val="single" w:sz="4" w:space="0" w:color="00000A"/>
                              <w:bottom w:val="single" w:sz="18" w:space="0" w:color="00000A"/>
                              <w:right w:val="single" w:sz="4" w:space="0" w:color="00000A"/>
                            </w:tcBorders>
                            <w:shd w:val="clear" w:color="auto" w:fill="auto"/>
                            <w:tcMar>
                              <w:left w:w="57" w:type="dxa"/>
                            </w:tcMar>
                          </w:tcPr>
                          <w:p w:rsidR="0016639A" w:rsidRDefault="0016639A">
                            <w:pPr>
                              <w:pStyle w:val="Contenidodelmarco"/>
                              <w:jc w:val="center"/>
                              <w:rPr>
                                <w:rFonts w:cs="Calibri"/>
                                <w:sz w:val="22"/>
                              </w:rPr>
                            </w:pPr>
                          </w:p>
                        </w:tc>
                        <w:tc>
                          <w:tcPr>
                            <w:tcW w:w="913" w:type="dxa"/>
                            <w:tcBorders>
                              <w:top w:val="single" w:sz="4" w:space="0" w:color="00000A"/>
                              <w:left w:val="single" w:sz="4" w:space="0" w:color="00000A"/>
                              <w:bottom w:val="single" w:sz="18" w:space="0" w:color="00000A"/>
                              <w:right w:val="single" w:sz="4" w:space="0" w:color="00000A"/>
                            </w:tcBorders>
                            <w:shd w:val="clear" w:color="auto" w:fill="FFFFFF"/>
                            <w:tcMar>
                              <w:left w:w="88" w:type="dxa"/>
                            </w:tcMar>
                            <w:vAlign w:val="center"/>
                          </w:tcPr>
                          <w:p w:rsidR="0016639A" w:rsidRDefault="0016639A">
                            <w:pPr>
                              <w:pStyle w:val="Contenidodelmarco"/>
                              <w:jc w:val="center"/>
                              <w:rPr>
                                <w:rFonts w:cs="Calibri"/>
                                <w:sz w:val="22"/>
                              </w:rPr>
                            </w:pPr>
                          </w:p>
                        </w:tc>
                        <w:tc>
                          <w:tcPr>
                            <w:tcW w:w="1090" w:type="dxa"/>
                            <w:tcBorders>
                              <w:top w:val="single" w:sz="4" w:space="0" w:color="00000A"/>
                              <w:left w:val="single" w:sz="18" w:space="0" w:color="00000A"/>
                              <w:bottom w:val="single" w:sz="18" w:space="0" w:color="00000A"/>
                              <w:right w:val="single" w:sz="4" w:space="0" w:color="00000A"/>
                            </w:tcBorders>
                            <w:shd w:val="clear" w:color="auto" w:fill="FFFFFF"/>
                            <w:tcMar>
                              <w:left w:w="16" w:type="dxa"/>
                            </w:tcMar>
                            <w:vAlign w:val="center"/>
                          </w:tcPr>
                          <w:p w:rsidR="0016639A" w:rsidRDefault="0016639A">
                            <w:pPr>
                              <w:pStyle w:val="Contenidodelmarco"/>
                              <w:jc w:val="center"/>
                              <w:rPr>
                                <w:rFonts w:cs="Calibri"/>
                                <w:sz w:val="22"/>
                              </w:rPr>
                            </w:pPr>
                          </w:p>
                        </w:tc>
                        <w:tc>
                          <w:tcPr>
                            <w:tcW w:w="1085" w:type="dxa"/>
                            <w:tcBorders>
                              <w:top w:val="single" w:sz="4" w:space="0" w:color="00000A"/>
                              <w:left w:val="single" w:sz="4" w:space="0" w:color="00000A"/>
                              <w:bottom w:val="single" w:sz="18" w:space="0" w:color="00000A"/>
                              <w:right w:val="single" w:sz="8" w:space="0" w:color="00000A"/>
                            </w:tcBorders>
                            <w:shd w:val="clear" w:color="auto" w:fill="FFFFFF"/>
                            <w:tcMar>
                              <w:left w:w="88" w:type="dxa"/>
                            </w:tcMar>
                          </w:tcPr>
                          <w:p w:rsidR="0016639A" w:rsidRDefault="0016639A">
                            <w:pPr>
                              <w:pStyle w:val="Contenidodelmarco"/>
                            </w:pPr>
                            <w:r>
                              <w:t>Gier</w:t>
                            </w:r>
                          </w:p>
                        </w:tc>
                        <w:tc>
                          <w:tcPr>
                            <w:tcW w:w="1092" w:type="dxa"/>
                            <w:tcBorders>
                              <w:top w:val="single" w:sz="4" w:space="0" w:color="00000A"/>
                              <w:left w:val="single" w:sz="8" w:space="0" w:color="00000A"/>
                              <w:bottom w:val="single" w:sz="18" w:space="0" w:color="00000A"/>
                              <w:right w:val="single" w:sz="24" w:space="0" w:color="00000A"/>
                            </w:tcBorders>
                            <w:shd w:val="clear" w:color="auto" w:fill="FFFFFF"/>
                            <w:tcMar>
                              <w:left w:w="60" w:type="dxa"/>
                            </w:tcMar>
                          </w:tcPr>
                          <w:p w:rsidR="0016639A" w:rsidRDefault="0016639A">
                            <w:pPr>
                              <w:pStyle w:val="Contenidodelmarco"/>
                            </w:pPr>
                            <w:r>
                              <w:t>Gier</w:t>
                            </w:r>
                          </w:p>
                        </w:tc>
                      </w:tr>
                    </w:tbl>
                    <w:p w:rsidR="0016639A" w:rsidRDefault="0016639A">
                      <w:pPr>
                        <w:pStyle w:val="Contenidodelmarco"/>
                        <w:rPr>
                          <w:color w:val="000000"/>
                        </w:rPr>
                      </w:pPr>
                    </w:p>
                  </w:txbxContent>
                </v:textbox>
                <w10:wrap type="square" anchory="margin"/>
              </v:rect>
            </w:pict>
          </mc:Fallback>
        </mc:AlternateContent>
      </w:r>
    </w:p>
    <w:p w:rsidR="002956FC" w:rsidRPr="0016639A" w:rsidRDefault="002956FC">
      <w:pPr>
        <w:rPr>
          <w:rFonts w:ascii="Palatino Linotype" w:hAnsi="Palatino Linotype" w:cs="Calibri"/>
          <w:sz w:val="22"/>
          <w:szCs w:val="22"/>
          <w:lang w:val="es-ES_tradnl"/>
        </w:rPr>
      </w:pPr>
    </w:p>
    <w:p w:rsidR="002956FC" w:rsidRPr="0016639A" w:rsidRDefault="002956FC">
      <w:pPr>
        <w:pStyle w:val="Ttulo1"/>
        <w:rPr>
          <w:rFonts w:ascii="Palatino Linotype" w:hAnsi="Palatino Linotype" w:cs="Calibri"/>
          <w:sz w:val="22"/>
          <w:szCs w:val="22"/>
          <w:lang w:val="es-ES_tradnl"/>
        </w:rPr>
      </w:pPr>
    </w:p>
    <w:p w:rsidR="002956FC" w:rsidRPr="0016639A" w:rsidRDefault="00743BFF">
      <w:pPr>
        <w:pStyle w:val="Ttulo1"/>
        <w:rPr>
          <w:rFonts w:ascii="Palatino Linotype" w:hAnsi="Palatino Linotype" w:cs="Calibri"/>
          <w:sz w:val="22"/>
          <w:szCs w:val="22"/>
          <w:lang w:val="es-ES_tradnl"/>
        </w:rPr>
      </w:pPr>
      <w:r w:rsidRPr="0016639A">
        <w:rPr>
          <w:rFonts w:ascii="Palatino Linotype" w:hAnsi="Palatino Linotype" w:cs="Calibri"/>
          <w:sz w:val="22"/>
          <w:szCs w:val="22"/>
          <w:lang w:val="es-ES_tradnl"/>
        </w:rPr>
        <w:t xml:space="preserve">RELIGIÓN CATÓLICA </w:t>
      </w:r>
      <w:r w:rsidR="0016639A">
        <w:rPr>
          <w:rFonts w:ascii="Palatino Linotype" w:hAnsi="Palatino Linotype" w:cs="Calibri"/>
          <w:sz w:val="22"/>
          <w:szCs w:val="22"/>
          <w:lang w:val="es-ES_tradnl"/>
        </w:rPr>
        <w:t>1º BACHILLERATO</w:t>
      </w:r>
      <w:r w:rsidRPr="0016639A">
        <w:rPr>
          <w:rFonts w:ascii="Palatino Linotype" w:hAnsi="Palatino Linotype" w:cs="Calibri"/>
          <w:sz w:val="22"/>
          <w:szCs w:val="22"/>
          <w:lang w:val="es-ES_tradnl"/>
        </w:rPr>
        <w:t>. DISTRIBUCIÓN INSTRUMENTOS</w:t>
      </w:r>
    </w:p>
    <w:p w:rsidR="002956FC" w:rsidRPr="0016639A" w:rsidRDefault="00743BFF">
      <w:pPr>
        <w:pStyle w:val="Prrafodelista"/>
        <w:numPr>
          <w:ilvl w:val="0"/>
          <w:numId w:val="10"/>
        </w:numPr>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En este cuadro se expresan los contenidos que se dan en una asignatura especificando los criterios de evaluación que incluye, el porcentaje que se le asigna a cada criterio de evaluación y, sobre todo, los instrumentos que se emplearán para trabajar los contenidos y evaluar los criterios. Estos instrumentos deben ir con la ponderación que se le asigna para valorar el grado de consecución de los criterios.</w:t>
      </w:r>
    </w:p>
    <w:p w:rsidR="002956FC" w:rsidRPr="0016639A" w:rsidRDefault="002956FC">
      <w:pPr>
        <w:rPr>
          <w:rFonts w:ascii="Palatino Linotype" w:hAnsi="Palatino Linotype" w:cs="Calibri"/>
          <w:sz w:val="22"/>
          <w:szCs w:val="22"/>
          <w:lang w:val="es-ES_tradnl"/>
        </w:rPr>
      </w:pPr>
    </w:p>
    <w:tbl>
      <w:tblPr>
        <w:tblW w:w="1485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451"/>
        <w:gridCol w:w="2597"/>
        <w:gridCol w:w="2423"/>
        <w:gridCol w:w="2409"/>
        <w:gridCol w:w="3970"/>
      </w:tblGrid>
      <w:tr w:rsidR="002956FC" w:rsidRPr="0016639A">
        <w:tc>
          <w:tcPr>
            <w:tcW w:w="34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pStyle w:val="contenidodelatabla0"/>
              <w:shd w:val="clear" w:color="auto" w:fill="FFFFFF"/>
              <w:jc w:val="both"/>
              <w:rPr>
                <w:rFonts w:ascii="Palatino Linotype" w:hAnsi="Palatino Linotype" w:cs="Calibri"/>
                <w:b/>
                <w:sz w:val="22"/>
                <w:szCs w:val="22"/>
                <w:lang w:val="es-ES_tradnl"/>
              </w:rPr>
            </w:pPr>
            <w:r w:rsidRPr="0016639A">
              <w:rPr>
                <w:rFonts w:ascii="Palatino Linotype" w:hAnsi="Palatino Linotype" w:cs="Calibri"/>
                <w:b/>
                <w:sz w:val="22"/>
                <w:szCs w:val="22"/>
                <w:lang w:val="es-ES_tradnl"/>
              </w:rPr>
              <w:lastRenderedPageBreak/>
              <w:t>CONTENIDOS</w:t>
            </w:r>
          </w:p>
        </w:tc>
        <w:tc>
          <w:tcPr>
            <w:tcW w:w="25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cs="Calibri"/>
                <w:b/>
                <w:sz w:val="22"/>
                <w:szCs w:val="22"/>
                <w:lang w:val="es-ES_tradnl"/>
              </w:rPr>
            </w:pPr>
            <w:r w:rsidRPr="0016639A">
              <w:rPr>
                <w:rFonts w:ascii="Palatino Linotype" w:hAnsi="Palatino Linotype" w:cs="Calibri"/>
                <w:b/>
                <w:sz w:val="22"/>
                <w:szCs w:val="22"/>
                <w:lang w:val="es-ES_tradnl"/>
              </w:rPr>
              <w:t>CRITERIOS EVALUACIÓN</w:t>
            </w: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rPr>
                <w:rFonts w:ascii="Palatino Linotype" w:hAnsi="Palatino Linotype" w:cs="Calibri"/>
                <w:b/>
                <w:color w:val="000000"/>
                <w:sz w:val="22"/>
                <w:szCs w:val="22"/>
                <w:lang w:val="es-ES_tradnl"/>
              </w:rPr>
            </w:pPr>
            <w:r w:rsidRPr="0016639A">
              <w:rPr>
                <w:rFonts w:ascii="Palatino Linotype" w:hAnsi="Palatino Linotype" w:cs="Calibri"/>
                <w:b/>
                <w:color w:val="000000"/>
                <w:sz w:val="22"/>
                <w:szCs w:val="22"/>
                <w:lang w:val="es-ES_tradnl"/>
              </w:rPr>
              <w:t>MEDIA TRIMESTRE</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spacing w:line="360" w:lineRule="auto"/>
              <w:jc w:val="center"/>
              <w:rPr>
                <w:rFonts w:ascii="Palatino Linotype" w:hAnsi="Palatino Linotype" w:cs="Calibri"/>
                <w:b/>
                <w:sz w:val="22"/>
                <w:szCs w:val="22"/>
                <w:lang w:val="es-ES_tradnl"/>
              </w:rPr>
            </w:pPr>
            <w:r w:rsidRPr="0016639A">
              <w:rPr>
                <w:rFonts w:ascii="Palatino Linotype" w:hAnsi="Palatino Linotype" w:cs="Calibri"/>
                <w:b/>
                <w:sz w:val="22"/>
                <w:szCs w:val="22"/>
                <w:lang w:val="es-ES_tradnl"/>
              </w:rPr>
              <w:t xml:space="preserve">Misión </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cs="Calibri"/>
                <w:b/>
                <w:sz w:val="22"/>
                <w:szCs w:val="22"/>
                <w:lang w:val="es-ES_tradnl"/>
              </w:rPr>
            </w:pPr>
            <w:r w:rsidRPr="0016639A">
              <w:rPr>
                <w:rFonts w:ascii="Palatino Linotype" w:hAnsi="Palatino Linotype" w:cs="Calibri"/>
                <w:b/>
                <w:sz w:val="22"/>
                <w:szCs w:val="22"/>
                <w:lang w:val="es-ES_tradnl"/>
              </w:rPr>
              <w:t>Batalla</w:t>
            </w:r>
          </w:p>
        </w:tc>
      </w:tr>
      <w:tr w:rsidR="002956FC" w:rsidRPr="0016639A">
        <w:trPr>
          <w:trHeight w:val="1090"/>
        </w:trPr>
        <w:tc>
          <w:tcPr>
            <w:tcW w:w="34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tabs>
                <w:tab w:val="left" w:pos="0"/>
              </w:tabs>
              <w:jc w:val="both"/>
              <w:rPr>
                <w:rFonts w:ascii="Palatino Linotype" w:eastAsia="Times New Roman" w:hAnsi="Palatino Linotype" w:cs="Calibri"/>
                <w:b/>
                <w:bCs/>
                <w:color w:val="000000"/>
                <w:sz w:val="22"/>
                <w:szCs w:val="22"/>
                <w:lang w:val="es-ES_tradnl"/>
              </w:rPr>
            </w:pPr>
            <w:r w:rsidRPr="0016639A">
              <w:rPr>
                <w:rFonts w:ascii="Palatino Linotype" w:eastAsia="Times New Roman" w:hAnsi="Palatino Linotype" w:cs="Calibri"/>
                <w:b/>
                <w:bCs/>
                <w:color w:val="000000"/>
                <w:sz w:val="22"/>
                <w:szCs w:val="22"/>
                <w:lang w:val="es-ES_tradnl"/>
              </w:rPr>
              <w:t>BLOQUE 1: ANTROPOLOGÍA CRISTIANA</w:t>
            </w:r>
          </w:p>
          <w:p w:rsidR="002956FC" w:rsidRPr="0016639A" w:rsidRDefault="00743BFF">
            <w:pPr>
              <w:pStyle w:val="Prrafodelista"/>
              <w:numPr>
                <w:ilvl w:val="0"/>
                <w:numId w:val="11"/>
              </w:numPr>
              <w:tabs>
                <w:tab w:val="left" w:pos="0"/>
              </w:tabs>
              <w:ind w:left="709" w:hanging="283"/>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El hombre, ser religioso que busca un sentido a la vida. Expresiones históricas del sentido religioso</w:t>
            </w:r>
          </w:p>
          <w:p w:rsidR="002956FC" w:rsidRPr="0016639A" w:rsidRDefault="002956FC">
            <w:pPr>
              <w:pStyle w:val="Prrafodelista"/>
              <w:tabs>
                <w:tab w:val="left" w:pos="0"/>
              </w:tabs>
              <w:jc w:val="both"/>
              <w:rPr>
                <w:rFonts w:ascii="Palatino Linotype" w:hAnsi="Palatino Linotype"/>
                <w:sz w:val="22"/>
                <w:szCs w:val="22"/>
                <w:lang w:val="es-ES_tradnl"/>
              </w:rPr>
            </w:pP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El misterio de la persona humana. Fundamento de su dignidad</w:t>
            </w:r>
          </w:p>
          <w:p w:rsidR="002956FC" w:rsidRPr="0016639A" w:rsidRDefault="002956FC">
            <w:pPr>
              <w:pStyle w:val="Prrafodelista"/>
              <w:rPr>
                <w:rFonts w:ascii="Palatino Linotype" w:hAnsi="Palatino Linotype"/>
                <w:sz w:val="22"/>
                <w:szCs w:val="22"/>
                <w:lang w:val="es-ES_tradnl"/>
              </w:rPr>
            </w:pP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Diversas posturas ante el hecho religioso en la sociedad actual</w:t>
            </w:r>
          </w:p>
          <w:p w:rsidR="002956FC" w:rsidRPr="0016639A" w:rsidRDefault="002956FC">
            <w:pPr>
              <w:pStyle w:val="Prrafodelista"/>
              <w:rPr>
                <w:rFonts w:ascii="Palatino Linotype" w:hAnsi="Palatino Linotype"/>
                <w:sz w:val="22"/>
                <w:szCs w:val="22"/>
                <w:lang w:val="es-ES_tradnl"/>
              </w:rPr>
            </w:pPr>
          </w:p>
          <w:p w:rsidR="002956FC" w:rsidRPr="0016639A" w:rsidRDefault="002956FC">
            <w:pPr>
              <w:rPr>
                <w:rFonts w:ascii="Palatino Linotype" w:hAnsi="Palatino Linotype" w:cs="Calibri"/>
                <w:sz w:val="22"/>
                <w:szCs w:val="22"/>
                <w:lang w:val="es-ES_tradnl"/>
              </w:rPr>
            </w:pPr>
          </w:p>
        </w:tc>
        <w:tc>
          <w:tcPr>
            <w:tcW w:w="25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pStyle w:val="Prrafodelista"/>
              <w:tabs>
                <w:tab w:val="left" w:pos="0"/>
              </w:tabs>
              <w:ind w:left="0"/>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t>1.Reconocer y respetar la necesidad de sentido en el hombre</w:t>
            </w:r>
          </w:p>
          <w:p w:rsidR="002956FC" w:rsidRPr="0016639A" w:rsidRDefault="002956FC">
            <w:pPr>
              <w:pStyle w:val="Prrafodelista"/>
              <w:tabs>
                <w:tab w:val="left" w:pos="0"/>
              </w:tabs>
              <w:ind w:left="0"/>
              <w:jc w:val="both"/>
              <w:rPr>
                <w:rFonts w:ascii="Palatino Linotype" w:hAnsi="Palatino Linotype"/>
                <w:sz w:val="22"/>
                <w:szCs w:val="22"/>
                <w:lang w:val="es-ES_tradnl"/>
              </w:rPr>
            </w:pPr>
          </w:p>
          <w:p w:rsidR="002956FC" w:rsidRPr="0016639A" w:rsidRDefault="00743BFF">
            <w:pPr>
              <w:tabs>
                <w:tab w:val="left" w:pos="0"/>
              </w:tabs>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t xml:space="preserve">3.Dar razón de la raíz divina de la dignidad humana </w:t>
            </w:r>
          </w:p>
          <w:p w:rsidR="002956FC" w:rsidRPr="0016639A" w:rsidRDefault="002956FC">
            <w:pPr>
              <w:pStyle w:val="Prrafodelista"/>
              <w:tabs>
                <w:tab w:val="left" w:pos="0"/>
              </w:tabs>
              <w:ind w:left="425"/>
              <w:jc w:val="both"/>
              <w:rPr>
                <w:rFonts w:ascii="Palatino Linotype" w:eastAsia="Arial Unicode MS" w:hAnsi="Palatino Linotype" w:cs="Arial Unicode MS"/>
                <w:color w:val="000000"/>
                <w:sz w:val="22"/>
                <w:szCs w:val="22"/>
                <w:lang w:val="es-ES_tradnl"/>
              </w:rPr>
            </w:pPr>
          </w:p>
          <w:p w:rsidR="002956FC" w:rsidRPr="0016639A" w:rsidRDefault="002956FC">
            <w:pPr>
              <w:pStyle w:val="Prrafodelista"/>
              <w:tabs>
                <w:tab w:val="left" w:pos="0"/>
              </w:tabs>
              <w:ind w:left="425"/>
              <w:jc w:val="both"/>
              <w:rPr>
                <w:rFonts w:ascii="Palatino Linotype" w:eastAsia="Arial Unicode MS" w:hAnsi="Palatino Linotype" w:cs="Arial Unicode MS"/>
                <w:color w:val="000000"/>
                <w:sz w:val="22"/>
                <w:szCs w:val="22"/>
                <w:lang w:val="es-ES_tradnl"/>
              </w:rPr>
            </w:pPr>
          </w:p>
          <w:p w:rsidR="002956FC" w:rsidRPr="0016639A" w:rsidRDefault="00743BFF">
            <w:pPr>
              <w:tabs>
                <w:tab w:val="left" w:pos="0"/>
              </w:tabs>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t>2.Comparar manifestaciones históricas que permitan desvelar desde siempre el sentido religioso del ser humano</w:t>
            </w:r>
          </w:p>
          <w:p w:rsidR="002956FC" w:rsidRPr="0016639A" w:rsidRDefault="002956FC">
            <w:pPr>
              <w:pStyle w:val="Prrafodelista"/>
              <w:tabs>
                <w:tab w:val="left" w:pos="0"/>
              </w:tabs>
              <w:ind w:left="0"/>
              <w:jc w:val="both"/>
              <w:rPr>
                <w:rFonts w:ascii="Palatino Linotype" w:hAnsi="Palatino Linotype"/>
                <w:sz w:val="22"/>
                <w:szCs w:val="22"/>
                <w:lang w:val="es-ES_tradnl"/>
              </w:rPr>
            </w:pPr>
          </w:p>
          <w:p w:rsidR="002956FC" w:rsidRPr="0016639A" w:rsidRDefault="00743BFF">
            <w:pPr>
              <w:tabs>
                <w:tab w:val="left" w:pos="0"/>
              </w:tabs>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t>4.Identificar y contrastar en el momento actual diversas respuestas de sentido</w:t>
            </w:r>
          </w:p>
          <w:p w:rsidR="002956FC" w:rsidRPr="0016639A" w:rsidRDefault="002956FC">
            <w:pPr>
              <w:rPr>
                <w:rFonts w:ascii="Palatino Linotype" w:hAnsi="Palatino Linotype" w:cs="Calibri"/>
                <w:sz w:val="22"/>
                <w:szCs w:val="22"/>
                <w:lang w:val="es-ES_tradnl"/>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jc w:val="center"/>
              <w:rPr>
                <w:rFonts w:ascii="Palatino Linotype" w:hAnsi="Palatino Linotype" w:cs="Calibri"/>
                <w:sz w:val="22"/>
                <w:szCs w:val="22"/>
                <w:lang w:val="es-ES_tradnl"/>
              </w:rPr>
            </w:pPr>
          </w:p>
          <w:p w:rsidR="002956FC" w:rsidRPr="0016639A" w:rsidRDefault="002956FC">
            <w:pPr>
              <w:jc w:val="center"/>
              <w:rPr>
                <w:rFonts w:ascii="Palatino Linotype" w:hAnsi="Palatino Linotype" w:cs="Calibri"/>
                <w:sz w:val="22"/>
                <w:szCs w:val="22"/>
                <w:lang w:val="es-ES_tradnl"/>
              </w:rPr>
            </w:pPr>
          </w:p>
          <w:p w:rsidR="002956FC" w:rsidRPr="0016639A" w:rsidRDefault="00743BFF">
            <w:pPr>
              <w:jc w:val="center"/>
              <w:rPr>
                <w:rFonts w:ascii="Palatino Linotype" w:hAnsi="Palatino Linotype"/>
                <w:sz w:val="22"/>
                <w:szCs w:val="22"/>
                <w:lang w:val="es-ES_tradnl"/>
              </w:rPr>
            </w:pPr>
            <w:r w:rsidRPr="0016639A">
              <w:rPr>
                <w:rFonts w:ascii="Palatino Linotype" w:hAnsi="Palatino Linotype"/>
                <w:sz w:val="22"/>
                <w:szCs w:val="22"/>
                <w:lang w:val="es-ES_tradnl"/>
              </w:rPr>
              <w:t>7.1</w:t>
            </w:r>
          </w:p>
          <w:p w:rsidR="002956FC" w:rsidRPr="0016639A" w:rsidRDefault="002956FC">
            <w:pPr>
              <w:jc w:val="center"/>
              <w:rPr>
                <w:rFonts w:ascii="Palatino Linotype" w:hAnsi="Palatino Linotype"/>
                <w:sz w:val="22"/>
                <w:szCs w:val="22"/>
                <w:lang w:val="es-ES_tradnl"/>
              </w:rPr>
            </w:pPr>
          </w:p>
        </w:tc>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sz w:val="22"/>
                <w:szCs w:val="22"/>
                <w:lang w:val="es-ES_tradnl"/>
              </w:rPr>
            </w:pPr>
            <w:r w:rsidRPr="0016639A">
              <w:rPr>
                <w:rFonts w:ascii="Palatino Linotype" w:hAnsi="Palatino Linotype"/>
                <w:sz w:val="22"/>
                <w:szCs w:val="22"/>
                <w:lang w:val="es-ES_tradnl"/>
              </w:rPr>
              <w:t>Envie 50%</w:t>
            </w: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rsidP="00CA1AD7">
            <w:pPr>
              <w:jc w:val="center"/>
              <w:rPr>
                <w:rFonts w:ascii="Palatino Linotype" w:hAnsi="Palatino Linotype"/>
                <w:sz w:val="22"/>
                <w:szCs w:val="22"/>
                <w:lang w:val="es-ES_tradnl"/>
              </w:rPr>
            </w:pPr>
            <w:r w:rsidRPr="0016639A">
              <w:rPr>
                <w:rFonts w:ascii="Palatino Linotype" w:hAnsi="Palatino Linotype"/>
                <w:sz w:val="22"/>
                <w:szCs w:val="22"/>
                <w:lang w:val="es-ES_tradnl"/>
              </w:rPr>
              <w:t xml:space="preserve">El tótem de la verdad </w:t>
            </w:r>
            <w:r w:rsidR="00CA1AD7">
              <w:rPr>
                <w:rFonts w:ascii="Palatino Linotype" w:hAnsi="Palatino Linotype"/>
                <w:sz w:val="22"/>
                <w:szCs w:val="22"/>
                <w:lang w:val="es-ES_tradnl"/>
              </w:rPr>
              <w:t>25%</w:t>
            </w:r>
          </w:p>
        </w:tc>
      </w:tr>
      <w:tr w:rsidR="002956FC" w:rsidRPr="0016639A">
        <w:trPr>
          <w:trHeight w:val="1185"/>
        </w:trPr>
        <w:tc>
          <w:tcPr>
            <w:tcW w:w="34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5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cs="Calibri"/>
                <w:sz w:val="22"/>
                <w:szCs w:val="22"/>
                <w:lang w:val="es-ES_tradnl"/>
              </w:rPr>
            </w:pPr>
            <w:r w:rsidRPr="0016639A">
              <w:rPr>
                <w:rFonts w:ascii="Palatino Linotype" w:hAnsi="Palatino Linotype" w:cs="Calibri"/>
                <w:sz w:val="22"/>
                <w:szCs w:val="22"/>
                <w:lang w:val="es-ES_tradnl"/>
              </w:rPr>
              <w:t>7.2</w:t>
            </w: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CA1AD7" w:rsidP="00CA1AD7">
            <w:pPr>
              <w:jc w:val="center"/>
              <w:rPr>
                <w:lang w:val="es-ES_tradnl"/>
              </w:rPr>
            </w:pPr>
            <w:r>
              <w:rPr>
                <w:lang w:val="es-ES_tradnl"/>
              </w:rPr>
              <w:t xml:space="preserve">El desfiladero de </w:t>
            </w:r>
            <w:proofErr w:type="spellStart"/>
            <w:r>
              <w:rPr>
                <w:lang w:val="es-ES_tradnl"/>
              </w:rPr>
              <w:t>Malik</w:t>
            </w:r>
            <w:proofErr w:type="spellEnd"/>
            <w:r>
              <w:rPr>
                <w:lang w:val="es-ES_tradnl"/>
              </w:rPr>
              <w:t xml:space="preserve"> 25%</w:t>
            </w:r>
          </w:p>
        </w:tc>
      </w:tr>
      <w:tr w:rsidR="002956FC" w:rsidRPr="0016639A">
        <w:trPr>
          <w:trHeight w:val="2070"/>
        </w:trPr>
        <w:tc>
          <w:tcPr>
            <w:tcW w:w="34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5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cs="Calibri"/>
                <w:sz w:val="22"/>
                <w:szCs w:val="22"/>
                <w:lang w:val="es-ES_tradnl"/>
              </w:rPr>
            </w:pPr>
            <w:r w:rsidRPr="0016639A">
              <w:rPr>
                <w:rFonts w:ascii="Palatino Linotype" w:hAnsi="Palatino Linotype" w:cs="Calibri"/>
                <w:sz w:val="22"/>
                <w:szCs w:val="22"/>
                <w:lang w:val="es-ES_tradnl"/>
              </w:rPr>
              <w:t>7.1</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sz w:val="22"/>
                <w:szCs w:val="22"/>
                <w:lang w:val="es-ES_tradnl"/>
              </w:rPr>
            </w:pPr>
            <w:proofErr w:type="spellStart"/>
            <w:r w:rsidRPr="0016639A">
              <w:rPr>
                <w:rFonts w:ascii="Palatino Linotype" w:hAnsi="Palatino Linotype"/>
                <w:sz w:val="22"/>
                <w:szCs w:val="22"/>
                <w:lang w:val="es-ES_tradnl"/>
              </w:rPr>
              <w:t>Hyfforddiant</w:t>
            </w:r>
            <w:proofErr w:type="spellEnd"/>
            <w:r w:rsidRPr="0016639A">
              <w:rPr>
                <w:rFonts w:ascii="Palatino Linotype" w:hAnsi="Palatino Linotype"/>
                <w:sz w:val="22"/>
                <w:szCs w:val="22"/>
                <w:lang w:val="es-ES_tradnl"/>
              </w:rPr>
              <w:t xml:space="preserve"> 50%</w:t>
            </w:r>
          </w:p>
          <w:p w:rsidR="002956FC" w:rsidRPr="0016639A" w:rsidRDefault="002956FC">
            <w:pPr>
              <w:jc w:val="center"/>
              <w:rPr>
                <w:rFonts w:ascii="Palatino Linotype" w:hAnsi="Palatino Linotype" w:cs="Calibri"/>
                <w:sz w:val="22"/>
                <w:szCs w:val="22"/>
                <w:lang w:val="es-ES_tradnl"/>
              </w:rPr>
            </w:pPr>
          </w:p>
        </w:tc>
        <w:tc>
          <w:tcPr>
            <w:tcW w:w="39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sz w:val="22"/>
                <w:szCs w:val="22"/>
                <w:lang w:val="es-ES_tradnl"/>
              </w:rPr>
            </w:pPr>
            <w:r w:rsidRPr="0016639A">
              <w:rPr>
                <w:rFonts w:ascii="Palatino Linotype" w:hAnsi="Palatino Linotype"/>
                <w:sz w:val="22"/>
                <w:szCs w:val="22"/>
                <w:lang w:val="es-ES_tradnl"/>
              </w:rPr>
              <w:t xml:space="preserve">Balcón </w:t>
            </w:r>
            <w:bookmarkStart w:id="2" w:name="_GoBack"/>
            <w:bookmarkEnd w:id="2"/>
            <w:r w:rsidRPr="0016639A">
              <w:rPr>
                <w:rFonts w:ascii="Palatino Linotype" w:hAnsi="Palatino Linotype"/>
                <w:sz w:val="22"/>
                <w:szCs w:val="22"/>
                <w:lang w:val="es-ES_tradnl"/>
              </w:rPr>
              <w:t>del héroe 50%</w:t>
            </w:r>
          </w:p>
          <w:p w:rsidR="002956FC" w:rsidRPr="0016639A" w:rsidRDefault="002956FC">
            <w:pPr>
              <w:jc w:val="center"/>
              <w:rPr>
                <w:rFonts w:ascii="Palatino Linotype" w:hAnsi="Palatino Linotype" w:cs="Calibri"/>
                <w:sz w:val="22"/>
                <w:szCs w:val="22"/>
                <w:lang w:val="es-ES_tradnl"/>
              </w:rPr>
            </w:pPr>
          </w:p>
        </w:tc>
      </w:tr>
      <w:tr w:rsidR="002956FC" w:rsidRPr="0016639A">
        <w:trPr>
          <w:trHeight w:val="2070"/>
        </w:trPr>
        <w:tc>
          <w:tcPr>
            <w:tcW w:w="34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5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cs="Calibri"/>
                <w:sz w:val="22"/>
                <w:szCs w:val="22"/>
                <w:lang w:val="es-ES_tradnl"/>
              </w:rPr>
            </w:pPr>
            <w:r w:rsidRPr="0016639A">
              <w:rPr>
                <w:rFonts w:ascii="Palatino Linotype" w:hAnsi="Palatino Linotype" w:cs="Calibri"/>
                <w:sz w:val="22"/>
                <w:szCs w:val="22"/>
                <w:lang w:val="es-ES_tradnl"/>
              </w:rPr>
              <w:t>7.2</w:t>
            </w: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c>
          <w:tcPr>
            <w:tcW w:w="39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r>
      <w:tr w:rsidR="002956FC" w:rsidRPr="0016639A">
        <w:trPr>
          <w:trHeight w:val="1928"/>
        </w:trPr>
        <w:tc>
          <w:tcPr>
            <w:tcW w:w="34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tabs>
                <w:tab w:val="left" w:pos="0"/>
              </w:tabs>
              <w:jc w:val="both"/>
              <w:rPr>
                <w:rFonts w:ascii="Palatino Linotype" w:eastAsia="Times New Roman" w:hAnsi="Palatino Linotype" w:cs="Calibri"/>
                <w:b/>
                <w:bCs/>
                <w:color w:val="000000"/>
                <w:sz w:val="22"/>
                <w:szCs w:val="22"/>
                <w:lang w:val="es-ES_tradnl"/>
              </w:rPr>
            </w:pPr>
            <w:r w:rsidRPr="0016639A">
              <w:rPr>
                <w:rFonts w:ascii="Palatino Linotype" w:eastAsia="Times New Roman" w:hAnsi="Palatino Linotype" w:cs="Calibri"/>
                <w:b/>
                <w:bCs/>
                <w:color w:val="000000"/>
                <w:sz w:val="22"/>
                <w:szCs w:val="22"/>
                <w:lang w:val="es-ES_tradnl"/>
              </w:rPr>
              <w:t>BLOQUE 2. DOCTRINA SOCIAL DE LA IGLESIA</w:t>
            </w: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Origen y evolución de la doctrina social de la Iglesia</w:t>
            </w:r>
          </w:p>
          <w:p w:rsidR="002956FC" w:rsidRPr="0016639A" w:rsidRDefault="002956FC">
            <w:pPr>
              <w:pStyle w:val="Prrafodelista"/>
              <w:tabs>
                <w:tab w:val="left" w:pos="0"/>
              </w:tabs>
              <w:jc w:val="both"/>
              <w:rPr>
                <w:rFonts w:ascii="Palatino Linotype" w:hAnsi="Palatino Linotype"/>
                <w:sz w:val="22"/>
                <w:szCs w:val="22"/>
                <w:lang w:val="es-ES_tradnl"/>
              </w:rPr>
            </w:pP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lastRenderedPageBreak/>
              <w:t>Principios fundamentales de la doctrina social de la Iglesia</w:t>
            </w:r>
          </w:p>
          <w:p w:rsidR="002956FC" w:rsidRPr="0016639A" w:rsidRDefault="002956FC">
            <w:pPr>
              <w:rPr>
                <w:rFonts w:ascii="Palatino Linotype" w:hAnsi="Palatino Linotype" w:cs="Calibri"/>
                <w:sz w:val="22"/>
                <w:szCs w:val="22"/>
                <w:lang w:val="es-ES_tradnl"/>
              </w:rPr>
            </w:pPr>
          </w:p>
        </w:tc>
        <w:tc>
          <w:tcPr>
            <w:tcW w:w="25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pStyle w:val="Prrafodelista"/>
              <w:tabs>
                <w:tab w:val="left" w:pos="0"/>
              </w:tabs>
              <w:ind w:left="95"/>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lastRenderedPageBreak/>
              <w:t xml:space="preserve">1.Conocer y valorar el contexto en que nace y la enseñanza de la doctrina social de la Iglesia </w:t>
            </w:r>
          </w:p>
          <w:p w:rsidR="002956FC" w:rsidRPr="0016639A" w:rsidRDefault="002956FC">
            <w:pPr>
              <w:pStyle w:val="Prrafodelista"/>
              <w:tabs>
                <w:tab w:val="left" w:pos="0"/>
              </w:tabs>
              <w:ind w:left="95"/>
              <w:jc w:val="both"/>
              <w:rPr>
                <w:rFonts w:ascii="Palatino Linotype" w:hAnsi="Palatino Linotype"/>
                <w:sz w:val="22"/>
                <w:szCs w:val="22"/>
                <w:lang w:val="es-ES_tradnl"/>
              </w:rPr>
            </w:pPr>
          </w:p>
          <w:p w:rsidR="002956FC" w:rsidRPr="0016639A" w:rsidRDefault="00743BFF">
            <w:pPr>
              <w:pStyle w:val="Prrafodelista"/>
              <w:tabs>
                <w:tab w:val="left" w:pos="0"/>
              </w:tabs>
              <w:ind w:left="95"/>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lastRenderedPageBreak/>
              <w:t>3.Conocer y aplicar los principios fundamentales de la doctrina social de la Iglesia a diversos contextos</w:t>
            </w:r>
          </w:p>
          <w:p w:rsidR="002956FC" w:rsidRPr="0016639A" w:rsidRDefault="002956FC">
            <w:pPr>
              <w:tabs>
                <w:tab w:val="left" w:pos="0"/>
              </w:tabs>
              <w:ind w:left="568"/>
              <w:jc w:val="both"/>
              <w:rPr>
                <w:rFonts w:ascii="Palatino Linotype" w:hAnsi="Palatino Linotype"/>
                <w:sz w:val="22"/>
                <w:szCs w:val="22"/>
                <w:lang w:val="es-ES_tradnl"/>
              </w:rPr>
            </w:pPr>
          </w:p>
          <w:p w:rsidR="002956FC" w:rsidRPr="0016639A" w:rsidRDefault="00743BFF">
            <w:pPr>
              <w:pStyle w:val="Prrafodelista"/>
              <w:tabs>
                <w:tab w:val="left" w:pos="0"/>
              </w:tabs>
              <w:ind w:left="95"/>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t>2.Identificar la dignidad humana como clave para una convivencia justa entre los hombres, diferenciándola de los reconocimientos que el Estado realiza a través de las leyes</w:t>
            </w:r>
          </w:p>
          <w:p w:rsidR="002956FC" w:rsidRPr="0016639A" w:rsidRDefault="002956FC">
            <w:pPr>
              <w:pStyle w:val="Prrafodelista"/>
              <w:tabs>
                <w:tab w:val="left" w:pos="0"/>
              </w:tabs>
              <w:ind w:left="95"/>
              <w:jc w:val="both"/>
              <w:rPr>
                <w:rFonts w:ascii="Palatino Linotype" w:hAnsi="Palatino Linotype" w:cs="Calibri"/>
                <w:sz w:val="22"/>
                <w:szCs w:val="22"/>
                <w:lang w:val="es-ES_tradnl"/>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jc w:val="center"/>
              <w:rPr>
                <w:rFonts w:ascii="Palatino Linotype" w:hAnsi="Palatino Linotype"/>
                <w:sz w:val="22"/>
                <w:szCs w:val="22"/>
                <w:lang w:val="es-ES_tradnl"/>
              </w:rPr>
            </w:pPr>
          </w:p>
          <w:p w:rsidR="002956FC" w:rsidRPr="0016639A" w:rsidRDefault="002956FC">
            <w:pPr>
              <w:jc w:val="center"/>
              <w:rPr>
                <w:rFonts w:ascii="Palatino Linotype" w:hAnsi="Palatino Linotype"/>
                <w:sz w:val="22"/>
                <w:szCs w:val="22"/>
                <w:lang w:val="es-ES_tradnl"/>
              </w:rPr>
            </w:pPr>
          </w:p>
          <w:p w:rsidR="002956FC" w:rsidRPr="0016639A" w:rsidRDefault="002956FC">
            <w:pPr>
              <w:jc w:val="center"/>
              <w:rPr>
                <w:rFonts w:ascii="Palatino Linotype" w:hAnsi="Palatino Linotype"/>
                <w:sz w:val="22"/>
                <w:szCs w:val="22"/>
                <w:lang w:val="es-ES_tradnl"/>
              </w:rPr>
            </w:pPr>
          </w:p>
          <w:p w:rsidR="002956FC" w:rsidRPr="0016639A" w:rsidRDefault="00743BFF">
            <w:pPr>
              <w:jc w:val="center"/>
              <w:rPr>
                <w:rFonts w:ascii="Palatino Linotype" w:hAnsi="Palatino Linotype"/>
                <w:sz w:val="22"/>
                <w:szCs w:val="22"/>
                <w:lang w:val="es-ES_tradnl"/>
              </w:rPr>
            </w:pPr>
            <w:r w:rsidRPr="0016639A">
              <w:rPr>
                <w:rFonts w:ascii="Palatino Linotype" w:hAnsi="Palatino Linotype"/>
                <w:sz w:val="22"/>
                <w:szCs w:val="22"/>
                <w:lang w:val="es-ES_tradnl"/>
              </w:rPr>
              <w:t>7.1</w:t>
            </w:r>
          </w:p>
          <w:p w:rsidR="002956FC" w:rsidRPr="0016639A" w:rsidRDefault="002956FC">
            <w:pPr>
              <w:jc w:val="center"/>
              <w:rPr>
                <w:rFonts w:ascii="Palatino Linotype" w:hAnsi="Palatino Linotype"/>
                <w:sz w:val="22"/>
                <w:szCs w:val="22"/>
                <w:lang w:val="es-ES_tradnl"/>
              </w:rPr>
            </w:pPr>
          </w:p>
          <w:p w:rsidR="002956FC" w:rsidRPr="0016639A" w:rsidRDefault="002956FC">
            <w:pPr>
              <w:jc w:val="center"/>
              <w:rPr>
                <w:rFonts w:ascii="Palatino Linotype" w:hAnsi="Palatino Linotype"/>
                <w:sz w:val="22"/>
                <w:szCs w:val="22"/>
                <w:lang w:val="es-ES_tradnl"/>
              </w:rPr>
            </w:pPr>
          </w:p>
        </w:tc>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sz w:val="22"/>
                <w:szCs w:val="22"/>
                <w:lang w:val="es-ES_tradnl"/>
              </w:rPr>
            </w:pPr>
            <w:proofErr w:type="spellStart"/>
            <w:r w:rsidRPr="0016639A">
              <w:rPr>
                <w:rFonts w:ascii="Palatino Linotype" w:hAnsi="Palatino Linotype"/>
                <w:sz w:val="22"/>
                <w:szCs w:val="22"/>
                <w:lang w:val="es-ES_tradnl"/>
              </w:rPr>
              <w:t>Lust</w:t>
            </w:r>
            <w:proofErr w:type="spellEnd"/>
            <w:r w:rsidRPr="0016639A">
              <w:rPr>
                <w:rFonts w:ascii="Palatino Linotype" w:hAnsi="Palatino Linotype"/>
                <w:sz w:val="22"/>
                <w:szCs w:val="22"/>
                <w:lang w:val="es-ES_tradnl"/>
              </w:rPr>
              <w:t xml:space="preserve"> 50%</w:t>
            </w:r>
          </w:p>
          <w:p w:rsidR="002956FC" w:rsidRPr="0016639A" w:rsidRDefault="002956FC">
            <w:pPr>
              <w:jc w:val="center"/>
              <w:rPr>
                <w:rFonts w:ascii="Palatino Linotype" w:hAnsi="Palatino Linotype" w:cs="Calibri"/>
                <w:sz w:val="22"/>
                <w:szCs w:val="22"/>
                <w:lang w:val="es-ES_tradnl"/>
              </w:rPr>
            </w:pPr>
          </w:p>
        </w:tc>
        <w:tc>
          <w:tcPr>
            <w:tcW w:w="39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cs="Calibri"/>
                <w:sz w:val="22"/>
                <w:szCs w:val="22"/>
                <w:lang w:val="es-ES_tradnl"/>
              </w:rPr>
            </w:pPr>
            <w:r w:rsidRPr="0016639A">
              <w:rPr>
                <w:rFonts w:ascii="Palatino Linotype" w:hAnsi="Palatino Linotype" w:cs="Calibri"/>
                <w:sz w:val="22"/>
                <w:szCs w:val="22"/>
                <w:lang w:val="es-ES_tradnl"/>
              </w:rPr>
              <w:t>El árbol del conocimiento 50%</w:t>
            </w:r>
          </w:p>
        </w:tc>
      </w:tr>
      <w:tr w:rsidR="002956FC" w:rsidRPr="0016639A">
        <w:trPr>
          <w:trHeight w:val="1927"/>
        </w:trPr>
        <w:tc>
          <w:tcPr>
            <w:tcW w:w="34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5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sz w:val="22"/>
                <w:szCs w:val="22"/>
                <w:lang w:val="es-ES_tradnl"/>
              </w:rPr>
            </w:pPr>
            <w:r w:rsidRPr="0016639A">
              <w:rPr>
                <w:rFonts w:ascii="Palatino Linotype" w:hAnsi="Palatino Linotype"/>
                <w:sz w:val="22"/>
                <w:szCs w:val="22"/>
                <w:lang w:val="es-ES_tradnl"/>
              </w:rPr>
              <w:t>7.2</w:t>
            </w: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c>
          <w:tcPr>
            <w:tcW w:w="39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r>
      <w:tr w:rsidR="002956FC" w:rsidRPr="0016639A">
        <w:trPr>
          <w:trHeight w:val="2782"/>
        </w:trPr>
        <w:tc>
          <w:tcPr>
            <w:tcW w:w="34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5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cs="Calibri"/>
                <w:sz w:val="22"/>
                <w:szCs w:val="22"/>
                <w:lang w:val="es-ES_tradnl"/>
              </w:rPr>
            </w:pPr>
            <w:r w:rsidRPr="0016639A">
              <w:rPr>
                <w:rFonts w:ascii="Palatino Linotype" w:hAnsi="Palatino Linotype" w:cs="Calibri"/>
                <w:sz w:val="22"/>
                <w:szCs w:val="22"/>
                <w:lang w:val="es-ES_tradnl"/>
              </w:rPr>
              <w:t>14.3</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sz w:val="22"/>
                <w:szCs w:val="22"/>
                <w:lang w:val="es-ES_tradnl"/>
              </w:rPr>
            </w:pPr>
            <w:proofErr w:type="spellStart"/>
            <w:r w:rsidRPr="0016639A">
              <w:rPr>
                <w:rFonts w:ascii="Palatino Linotype" w:hAnsi="Palatino Linotype"/>
                <w:sz w:val="22"/>
                <w:szCs w:val="22"/>
                <w:lang w:val="es-ES_tradnl"/>
              </w:rPr>
              <w:t>Ubuvila</w:t>
            </w:r>
            <w:proofErr w:type="spellEnd"/>
            <w:r w:rsidRPr="0016639A">
              <w:rPr>
                <w:rFonts w:ascii="Palatino Linotype" w:hAnsi="Palatino Linotype"/>
                <w:sz w:val="22"/>
                <w:szCs w:val="22"/>
                <w:lang w:val="es-ES_tradnl"/>
              </w:rPr>
              <w:t xml:space="preserve"> 50%</w:t>
            </w:r>
          </w:p>
          <w:p w:rsidR="002956FC" w:rsidRPr="0016639A" w:rsidRDefault="002956FC">
            <w:pPr>
              <w:jc w:val="center"/>
              <w:rPr>
                <w:rFonts w:ascii="Palatino Linotype" w:hAnsi="Palatino Linotype" w:cs="Calibri"/>
                <w:sz w:val="22"/>
                <w:szCs w:val="22"/>
                <w:lang w:val="es-ES_tradnl"/>
              </w:rPr>
            </w:pPr>
          </w:p>
        </w:tc>
        <w:tc>
          <w:tcPr>
            <w:tcW w:w="39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sz w:val="22"/>
                <w:szCs w:val="22"/>
                <w:lang w:val="es-ES_tradnl"/>
              </w:rPr>
            </w:pPr>
            <w:r w:rsidRPr="0016639A">
              <w:rPr>
                <w:rFonts w:ascii="Palatino Linotype" w:hAnsi="Palatino Linotype"/>
                <w:sz w:val="22"/>
                <w:szCs w:val="22"/>
                <w:lang w:val="es-ES_tradnl"/>
              </w:rPr>
              <w:t>Luz de las naciones 50%</w:t>
            </w:r>
          </w:p>
          <w:p w:rsidR="002956FC" w:rsidRPr="0016639A" w:rsidRDefault="002956FC">
            <w:pPr>
              <w:jc w:val="center"/>
              <w:rPr>
                <w:rFonts w:ascii="Palatino Linotype" w:hAnsi="Palatino Linotype" w:cs="Calibri"/>
                <w:sz w:val="22"/>
                <w:szCs w:val="22"/>
                <w:lang w:val="es-ES_tradnl"/>
              </w:rPr>
            </w:pPr>
          </w:p>
        </w:tc>
      </w:tr>
      <w:tr w:rsidR="002956FC" w:rsidRPr="0016639A">
        <w:trPr>
          <w:trHeight w:val="840"/>
        </w:trPr>
        <w:tc>
          <w:tcPr>
            <w:tcW w:w="34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tabs>
                <w:tab w:val="left" w:pos="0"/>
              </w:tabs>
              <w:jc w:val="both"/>
              <w:rPr>
                <w:rFonts w:ascii="Palatino Linotype" w:eastAsia="Times New Roman" w:hAnsi="Palatino Linotype" w:cs="Calibri"/>
                <w:b/>
                <w:bCs/>
                <w:color w:val="000000"/>
                <w:sz w:val="22"/>
                <w:szCs w:val="22"/>
                <w:lang w:val="es-ES_tradnl"/>
              </w:rPr>
            </w:pPr>
            <w:r w:rsidRPr="0016639A">
              <w:rPr>
                <w:rFonts w:ascii="Palatino Linotype" w:eastAsia="Times New Roman" w:hAnsi="Palatino Linotype" w:cs="Calibri"/>
                <w:b/>
                <w:bCs/>
                <w:color w:val="000000"/>
                <w:sz w:val="22"/>
                <w:szCs w:val="22"/>
                <w:lang w:val="es-ES_tradnl"/>
              </w:rPr>
              <w:t>BLOQUE 3. RELACIÓN ENTRE LA RAZÓN, LA CIENCIA Y LA FE</w:t>
            </w: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Formas de conocimiento a lo largo de la historia con las que el ser humano descubre la realidad y la verdad</w:t>
            </w: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Recorrido histórico de las relaciones entre la ciencia y la fe</w:t>
            </w: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Vínculo indisoluble entre ciencia y ética</w:t>
            </w:r>
          </w:p>
          <w:p w:rsidR="002956FC" w:rsidRPr="0016639A" w:rsidRDefault="002956FC">
            <w:pPr>
              <w:rPr>
                <w:rFonts w:ascii="Palatino Linotype" w:hAnsi="Palatino Linotype" w:cs="Calibri"/>
                <w:sz w:val="22"/>
                <w:szCs w:val="22"/>
                <w:lang w:val="es-ES_tradnl"/>
              </w:rPr>
            </w:pPr>
          </w:p>
        </w:tc>
        <w:tc>
          <w:tcPr>
            <w:tcW w:w="25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pStyle w:val="Prrafodelista"/>
              <w:numPr>
                <w:ilvl w:val="0"/>
                <w:numId w:val="8"/>
              </w:numPr>
              <w:tabs>
                <w:tab w:val="left" w:pos="0"/>
              </w:tabs>
              <w:ind w:left="0" w:firstLine="0"/>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t>Conocer y distinguir los diferentes métodos utilizados por la persona para conocer la verdad</w:t>
            </w:r>
          </w:p>
          <w:p w:rsidR="002956FC" w:rsidRPr="0016639A" w:rsidRDefault="00743BFF">
            <w:pPr>
              <w:pStyle w:val="Prrafodelista"/>
              <w:numPr>
                <w:ilvl w:val="0"/>
                <w:numId w:val="8"/>
              </w:numPr>
              <w:tabs>
                <w:tab w:val="left" w:pos="0"/>
              </w:tabs>
              <w:ind w:left="0" w:firstLine="0"/>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t>Conocer y aceptar con respeto los momentos históricos de conflicto entre la ciencia y la fe, sabiendo dar razones justificadas de la actuación de la Iglesia</w:t>
            </w:r>
          </w:p>
          <w:p w:rsidR="002956FC" w:rsidRPr="0016639A" w:rsidRDefault="00743BFF">
            <w:pPr>
              <w:pStyle w:val="Prrafodelista"/>
              <w:numPr>
                <w:ilvl w:val="0"/>
                <w:numId w:val="8"/>
              </w:numPr>
              <w:tabs>
                <w:tab w:val="left" w:pos="0"/>
              </w:tabs>
              <w:ind w:left="0" w:firstLine="0"/>
              <w:jc w:val="both"/>
              <w:rPr>
                <w:lang w:val="es-ES_tradnl"/>
              </w:rPr>
            </w:pPr>
            <w:r w:rsidRPr="0016639A">
              <w:rPr>
                <w:rFonts w:ascii="Palatino Linotype" w:eastAsia="Arial Unicode MS" w:hAnsi="Palatino Linotype" w:cs="Arial Unicode MS"/>
                <w:color w:val="000000"/>
                <w:sz w:val="22"/>
                <w:szCs w:val="22"/>
                <w:lang w:val="es-ES_tradnl"/>
              </w:rPr>
              <w:t xml:space="preserve">Ser consciente de la necesidad de relación entre ciencia y ética </w:t>
            </w:r>
            <w:r w:rsidRPr="0016639A">
              <w:rPr>
                <w:rFonts w:ascii="Palatino Linotype" w:eastAsia="Arial Unicode MS" w:hAnsi="Palatino Linotype" w:cs="Arial Unicode MS"/>
                <w:color w:val="000000"/>
                <w:sz w:val="22"/>
                <w:szCs w:val="22"/>
                <w:lang w:val="es-ES_tradnl"/>
              </w:rPr>
              <w:lastRenderedPageBreak/>
              <w:t>para que exista verdadero progreso humano</w:t>
            </w: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jc w:val="center"/>
              <w:rPr>
                <w:rFonts w:ascii="Palatino Linotype" w:hAnsi="Palatino Linotype" w:cs="Calibri"/>
                <w:sz w:val="22"/>
                <w:szCs w:val="22"/>
                <w:lang w:val="es-ES_tradnl"/>
              </w:rPr>
            </w:pPr>
          </w:p>
          <w:p w:rsidR="002956FC" w:rsidRPr="0016639A" w:rsidRDefault="002956FC">
            <w:pPr>
              <w:jc w:val="center"/>
              <w:rPr>
                <w:rFonts w:ascii="Palatino Linotype" w:hAnsi="Palatino Linotype" w:cs="Calibri"/>
                <w:sz w:val="22"/>
                <w:szCs w:val="22"/>
                <w:lang w:val="es-ES_tradnl"/>
              </w:rPr>
            </w:pPr>
          </w:p>
          <w:p w:rsidR="002956FC" w:rsidRPr="0016639A" w:rsidRDefault="00743BFF">
            <w:pPr>
              <w:jc w:val="center"/>
              <w:rPr>
                <w:rFonts w:ascii="Palatino Linotype" w:hAnsi="Palatino Linotype" w:cs="Calibri"/>
                <w:sz w:val="22"/>
                <w:szCs w:val="22"/>
                <w:lang w:val="es-ES_tradnl"/>
              </w:rPr>
            </w:pPr>
            <w:r w:rsidRPr="0016639A">
              <w:rPr>
                <w:rFonts w:ascii="Palatino Linotype" w:hAnsi="Palatino Linotype" w:cs="Calibri"/>
                <w:sz w:val="22"/>
                <w:szCs w:val="22"/>
                <w:lang w:val="es-ES_tradnl"/>
              </w:rPr>
              <w:t>9.5</w:t>
            </w:r>
          </w:p>
          <w:p w:rsidR="002956FC" w:rsidRPr="0016639A" w:rsidRDefault="002956FC">
            <w:pPr>
              <w:jc w:val="center"/>
              <w:rPr>
                <w:rFonts w:ascii="Palatino Linotype" w:hAnsi="Palatino Linotype" w:cs="Calibri"/>
                <w:sz w:val="22"/>
                <w:szCs w:val="22"/>
                <w:lang w:val="es-ES_tradnl"/>
              </w:rPr>
            </w:pPr>
          </w:p>
        </w:tc>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sz w:val="22"/>
                <w:szCs w:val="22"/>
                <w:lang w:val="es-ES_tradnl"/>
              </w:rPr>
            </w:pPr>
            <w:r w:rsidRPr="0016639A">
              <w:rPr>
                <w:rFonts w:ascii="Palatino Linotype" w:hAnsi="Palatino Linotype"/>
                <w:sz w:val="22"/>
                <w:szCs w:val="22"/>
                <w:lang w:val="es-ES_tradnl"/>
              </w:rPr>
              <w:t>Litótita 50%</w:t>
            </w:r>
          </w:p>
          <w:p w:rsidR="002956FC" w:rsidRPr="0016639A" w:rsidRDefault="00743BFF">
            <w:pPr>
              <w:jc w:val="center"/>
              <w:rPr>
                <w:rFonts w:ascii="Palatino Linotype" w:hAnsi="Palatino Linotype"/>
                <w:sz w:val="22"/>
                <w:szCs w:val="22"/>
                <w:lang w:val="es-ES_tradnl"/>
              </w:rPr>
            </w:pPr>
            <w:proofErr w:type="spellStart"/>
            <w:r w:rsidRPr="0016639A">
              <w:rPr>
                <w:rFonts w:ascii="Palatino Linotype" w:hAnsi="Palatino Linotype"/>
                <w:sz w:val="22"/>
                <w:szCs w:val="22"/>
                <w:lang w:val="es-ES_tradnl"/>
              </w:rPr>
              <w:t>Harag</w:t>
            </w:r>
            <w:proofErr w:type="spellEnd"/>
            <w:r w:rsidRPr="0016639A">
              <w:rPr>
                <w:rFonts w:ascii="Palatino Linotype" w:hAnsi="Palatino Linotype"/>
                <w:sz w:val="22"/>
                <w:szCs w:val="22"/>
                <w:lang w:val="es-ES_tradnl"/>
              </w:rPr>
              <w:t xml:space="preserve"> 50%</w:t>
            </w:r>
          </w:p>
        </w:tc>
        <w:tc>
          <w:tcPr>
            <w:tcW w:w="39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lang w:val="es-ES_tradnl"/>
              </w:rPr>
            </w:pPr>
            <w:r w:rsidRPr="0016639A">
              <w:rPr>
                <w:rFonts w:ascii="Palatino Linotype" w:hAnsi="Palatino Linotype" w:cs="Calibri"/>
                <w:sz w:val="22"/>
                <w:szCs w:val="22"/>
                <w:lang w:val="es-ES_tradnl"/>
              </w:rPr>
              <w:t xml:space="preserve">Palacio de la mesa </w:t>
            </w:r>
            <w:r w:rsidRPr="0016639A">
              <w:rPr>
                <w:rFonts w:ascii="Palatino Linotype" w:hAnsi="Palatino Linotype"/>
                <w:sz w:val="22"/>
                <w:szCs w:val="22"/>
                <w:lang w:val="es-ES_tradnl"/>
              </w:rPr>
              <w:t>50%</w:t>
            </w:r>
          </w:p>
          <w:p w:rsidR="002956FC" w:rsidRPr="0016639A" w:rsidRDefault="00743BFF">
            <w:pPr>
              <w:jc w:val="center"/>
              <w:rPr>
                <w:lang w:val="es-ES_tradnl"/>
              </w:rPr>
            </w:pPr>
            <w:r w:rsidRPr="0016639A">
              <w:rPr>
                <w:rFonts w:ascii="Palatino Linotype" w:hAnsi="Palatino Linotype" w:cs="Calibri"/>
                <w:sz w:val="22"/>
                <w:szCs w:val="22"/>
                <w:lang w:val="es-ES_tradnl"/>
              </w:rPr>
              <w:t xml:space="preserve">Marquesado de </w:t>
            </w:r>
            <w:proofErr w:type="spellStart"/>
            <w:r w:rsidRPr="0016639A">
              <w:rPr>
                <w:rFonts w:ascii="Palatino Linotype" w:hAnsi="Palatino Linotype" w:cs="Calibri"/>
                <w:sz w:val="22"/>
                <w:szCs w:val="22"/>
                <w:lang w:val="es-ES_tradnl"/>
              </w:rPr>
              <w:t>Harag</w:t>
            </w:r>
            <w:proofErr w:type="spellEnd"/>
            <w:r w:rsidRPr="0016639A">
              <w:rPr>
                <w:rFonts w:ascii="Palatino Linotype" w:hAnsi="Palatino Linotype" w:cs="Calibri"/>
                <w:sz w:val="22"/>
                <w:szCs w:val="22"/>
                <w:lang w:val="es-ES_tradnl"/>
              </w:rPr>
              <w:t xml:space="preserve"> </w:t>
            </w:r>
            <w:r w:rsidRPr="0016639A">
              <w:rPr>
                <w:rFonts w:ascii="Palatino Linotype" w:hAnsi="Palatino Linotype"/>
                <w:sz w:val="22"/>
                <w:szCs w:val="22"/>
                <w:lang w:val="es-ES_tradnl"/>
              </w:rPr>
              <w:t>50%</w:t>
            </w:r>
          </w:p>
        </w:tc>
      </w:tr>
      <w:tr w:rsidR="002956FC" w:rsidRPr="0016639A">
        <w:trPr>
          <w:trHeight w:val="2088"/>
        </w:trPr>
        <w:tc>
          <w:tcPr>
            <w:tcW w:w="34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5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jc w:val="center"/>
              <w:rPr>
                <w:rFonts w:ascii="Palatino Linotype" w:hAnsi="Palatino Linotype" w:cs="Calibri"/>
                <w:sz w:val="22"/>
                <w:szCs w:val="22"/>
                <w:lang w:val="es-ES_tradnl"/>
              </w:rPr>
            </w:pPr>
          </w:p>
          <w:p w:rsidR="002956FC" w:rsidRPr="0016639A" w:rsidRDefault="002956FC">
            <w:pPr>
              <w:jc w:val="center"/>
              <w:rPr>
                <w:rFonts w:ascii="Palatino Linotype" w:hAnsi="Palatino Linotype" w:cs="Calibri"/>
                <w:sz w:val="22"/>
                <w:szCs w:val="22"/>
                <w:lang w:val="es-ES_tradnl"/>
              </w:rPr>
            </w:pPr>
          </w:p>
          <w:p w:rsidR="002956FC" w:rsidRPr="0016639A" w:rsidRDefault="00743BFF">
            <w:pPr>
              <w:jc w:val="center"/>
              <w:rPr>
                <w:rFonts w:ascii="Palatino Linotype" w:hAnsi="Palatino Linotype" w:cs="Calibri"/>
                <w:sz w:val="22"/>
                <w:szCs w:val="22"/>
                <w:lang w:val="es-ES_tradnl"/>
              </w:rPr>
            </w:pPr>
            <w:r w:rsidRPr="0016639A">
              <w:rPr>
                <w:rFonts w:ascii="Palatino Linotype" w:hAnsi="Palatino Linotype" w:cs="Calibri"/>
                <w:sz w:val="22"/>
                <w:szCs w:val="22"/>
                <w:lang w:val="es-ES_tradnl"/>
              </w:rPr>
              <w:t>9.5</w:t>
            </w:r>
          </w:p>
          <w:p w:rsidR="002956FC" w:rsidRPr="0016639A" w:rsidRDefault="002956FC">
            <w:pPr>
              <w:jc w:val="center"/>
              <w:rPr>
                <w:rFonts w:ascii="Palatino Linotype" w:hAnsi="Palatino Linotype" w:cs="Calibri"/>
                <w:sz w:val="22"/>
                <w:szCs w:val="22"/>
                <w:lang w:val="es-ES_tradnl"/>
              </w:rPr>
            </w:pPr>
          </w:p>
          <w:p w:rsidR="002956FC" w:rsidRPr="0016639A" w:rsidRDefault="002956FC">
            <w:pPr>
              <w:jc w:val="center"/>
              <w:rPr>
                <w:rFonts w:ascii="Palatino Linotype" w:hAnsi="Palatino Linotype" w:cs="Calibri"/>
                <w:sz w:val="22"/>
                <w:szCs w:val="22"/>
                <w:lang w:val="es-ES_tradnl"/>
              </w:rPr>
            </w:pPr>
          </w:p>
          <w:p w:rsidR="002956FC" w:rsidRPr="0016639A" w:rsidRDefault="002956FC">
            <w:pPr>
              <w:rPr>
                <w:rFonts w:ascii="Palatino Linotype" w:hAnsi="Palatino Linotype" w:cs="Calibri"/>
                <w:sz w:val="22"/>
                <w:szCs w:val="22"/>
                <w:lang w:val="es-ES_tradnl"/>
              </w:rPr>
            </w:pP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c>
          <w:tcPr>
            <w:tcW w:w="39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r>
      <w:tr w:rsidR="002956FC" w:rsidRPr="0016639A">
        <w:trPr>
          <w:trHeight w:val="1035"/>
        </w:trPr>
        <w:tc>
          <w:tcPr>
            <w:tcW w:w="34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5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cs="Calibri"/>
                <w:sz w:val="22"/>
                <w:szCs w:val="22"/>
                <w:lang w:val="es-ES_tradnl"/>
              </w:rPr>
            </w:pPr>
            <w:r w:rsidRPr="0016639A">
              <w:rPr>
                <w:rFonts w:ascii="Palatino Linotype" w:hAnsi="Palatino Linotype" w:cs="Calibri"/>
                <w:sz w:val="22"/>
                <w:szCs w:val="22"/>
                <w:lang w:val="es-ES_tradnl"/>
              </w:rPr>
              <w:t>9.6</w:t>
            </w: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c>
          <w:tcPr>
            <w:tcW w:w="39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r>
      <w:tr w:rsidR="002956FC" w:rsidRPr="0016639A">
        <w:trPr>
          <w:trHeight w:val="1534"/>
        </w:trPr>
        <w:tc>
          <w:tcPr>
            <w:tcW w:w="345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rPr>
                <w:lang w:val="es-ES_tradnl"/>
              </w:rPr>
            </w:pPr>
            <w:r w:rsidRPr="0016639A">
              <w:rPr>
                <w:rFonts w:ascii="Palatino Linotype" w:eastAsia="Arial Unicode MS" w:hAnsi="Palatino Linotype" w:cs="Arial Unicode MS"/>
                <w:b/>
                <w:bCs/>
                <w:sz w:val="22"/>
                <w:szCs w:val="22"/>
                <w:lang w:val="es-ES_tradnl"/>
              </w:rPr>
              <w:t xml:space="preserve">BLOQUE 4. </w:t>
            </w:r>
            <w:r w:rsidRPr="0016639A">
              <w:rPr>
                <w:rFonts w:ascii="Palatino Linotype" w:eastAsia="Arial Unicode MS" w:hAnsi="Palatino Linotype" w:cs="Arial Unicode MS"/>
                <w:b/>
                <w:bCs/>
                <w:color w:val="000000"/>
                <w:sz w:val="22"/>
                <w:szCs w:val="22"/>
                <w:lang w:val="es-ES_tradnl"/>
              </w:rPr>
              <w:t>LA IGLESIA GENERADORA DE CULTURA A LO LARGO DE LA HISTORIA</w:t>
            </w: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Significado del término y dimensiones de la cultura</w:t>
            </w: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La vida monacal, fuente de cultura</w:t>
            </w:r>
          </w:p>
          <w:p w:rsidR="002956FC" w:rsidRPr="0016639A" w:rsidRDefault="002956FC">
            <w:pPr>
              <w:rPr>
                <w:rFonts w:ascii="Palatino Linotype" w:hAnsi="Palatino Linotype" w:cs="Calibri"/>
                <w:sz w:val="22"/>
                <w:szCs w:val="22"/>
                <w:lang w:val="es-ES_tradnl"/>
              </w:rPr>
            </w:pPr>
          </w:p>
        </w:tc>
        <w:tc>
          <w:tcPr>
            <w:tcW w:w="259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743BFF">
            <w:pPr>
              <w:pStyle w:val="Prrafodelista"/>
              <w:numPr>
                <w:ilvl w:val="0"/>
                <w:numId w:val="6"/>
              </w:numPr>
              <w:tabs>
                <w:tab w:val="left" w:pos="0"/>
              </w:tabs>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t>Conocer y comparar diferentes acepciones del término cultura</w:t>
            </w:r>
          </w:p>
          <w:p w:rsidR="002956FC" w:rsidRPr="0016639A" w:rsidRDefault="00743BFF">
            <w:pPr>
              <w:pStyle w:val="Prrafodelista"/>
              <w:numPr>
                <w:ilvl w:val="0"/>
                <w:numId w:val="6"/>
              </w:numPr>
              <w:tabs>
                <w:tab w:val="left" w:pos="0"/>
              </w:tabs>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t>Ser consciente que la persona es generadora de cultura</w:t>
            </w:r>
          </w:p>
          <w:p w:rsidR="002956FC" w:rsidRPr="0016639A" w:rsidRDefault="00743BFF">
            <w:pPr>
              <w:pStyle w:val="Prrafodelista"/>
              <w:numPr>
                <w:ilvl w:val="0"/>
                <w:numId w:val="6"/>
              </w:numPr>
              <w:tabs>
                <w:tab w:val="left" w:pos="0"/>
              </w:tabs>
              <w:jc w:val="both"/>
              <w:rPr>
                <w:rFonts w:ascii="Palatino Linotype" w:eastAsia="Arial Unicode MS" w:hAnsi="Palatino Linotype" w:cs="Arial Unicode MS"/>
                <w:color w:val="000000"/>
                <w:spacing w:val="-3"/>
                <w:sz w:val="22"/>
                <w:szCs w:val="22"/>
                <w:lang w:val="es-ES_tradnl" w:eastAsia="es-ES" w:bidi="ar-SA"/>
              </w:rPr>
            </w:pPr>
            <w:r w:rsidRPr="0016639A">
              <w:rPr>
                <w:rFonts w:ascii="Palatino Linotype" w:eastAsia="Arial Unicode MS" w:hAnsi="Palatino Linotype" w:cs="Arial Unicode MS"/>
                <w:color w:val="000000"/>
                <w:spacing w:val="-3"/>
                <w:sz w:val="22"/>
                <w:szCs w:val="22"/>
                <w:lang w:val="es-ES_tradnl" w:eastAsia="es-ES" w:bidi="ar-SA"/>
              </w:rPr>
              <w:t>Caer en la cuenta del cambio que el monacato introduce en la configuración del tiempo y el trabajo.</w:t>
            </w:r>
          </w:p>
          <w:p w:rsidR="002956FC" w:rsidRPr="0016639A" w:rsidRDefault="002956FC">
            <w:pPr>
              <w:rPr>
                <w:rFonts w:ascii="Palatino Linotype" w:hAnsi="Palatino Linotype" w:cs="Calibri"/>
                <w:sz w:val="22"/>
                <w:szCs w:val="22"/>
                <w:lang w:val="es-ES_tradnl"/>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cs="Calibri"/>
                <w:sz w:val="22"/>
                <w:szCs w:val="22"/>
                <w:lang w:val="es-ES_tradnl"/>
              </w:rPr>
            </w:pPr>
            <w:r w:rsidRPr="0016639A">
              <w:rPr>
                <w:rFonts w:ascii="Palatino Linotype" w:hAnsi="Palatino Linotype" w:cs="Calibri"/>
                <w:sz w:val="22"/>
                <w:szCs w:val="22"/>
                <w:lang w:val="es-ES_tradnl"/>
              </w:rPr>
              <w:t>4.7</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lang w:val="es-ES_tradnl"/>
              </w:rPr>
            </w:pPr>
            <w:r w:rsidRPr="0016639A">
              <w:rPr>
                <w:rFonts w:ascii="Palatino Linotype" w:hAnsi="Palatino Linotype" w:cs="Calibri"/>
                <w:sz w:val="22"/>
                <w:szCs w:val="22"/>
                <w:lang w:val="es-ES_tradnl"/>
              </w:rPr>
              <w:t xml:space="preserve">Gier </w:t>
            </w:r>
            <w:r w:rsidRPr="0016639A">
              <w:rPr>
                <w:rFonts w:ascii="Palatino Linotype" w:hAnsi="Palatino Linotype"/>
                <w:sz w:val="22"/>
                <w:szCs w:val="22"/>
                <w:lang w:val="es-ES_tradnl"/>
              </w:rPr>
              <w:t>50%</w:t>
            </w:r>
          </w:p>
        </w:tc>
        <w:tc>
          <w:tcPr>
            <w:tcW w:w="39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sz w:val="22"/>
                <w:szCs w:val="22"/>
                <w:lang w:val="es-ES_tradnl"/>
              </w:rPr>
            </w:pPr>
            <w:r w:rsidRPr="0016639A">
              <w:rPr>
                <w:rFonts w:ascii="Palatino Linotype" w:hAnsi="Palatino Linotype"/>
                <w:sz w:val="22"/>
                <w:szCs w:val="22"/>
                <w:lang w:val="es-ES_tradnl"/>
              </w:rPr>
              <w:t>La cueva del cofre de oro 50%</w:t>
            </w:r>
          </w:p>
          <w:p w:rsidR="002956FC" w:rsidRPr="0016639A" w:rsidRDefault="002956FC">
            <w:pPr>
              <w:jc w:val="center"/>
              <w:rPr>
                <w:rFonts w:ascii="Palatino Linotype" w:hAnsi="Palatino Linotype" w:cs="Calibri"/>
                <w:sz w:val="22"/>
                <w:szCs w:val="22"/>
                <w:lang w:val="es-ES_tradnl"/>
              </w:rPr>
            </w:pPr>
          </w:p>
        </w:tc>
      </w:tr>
      <w:tr w:rsidR="002956FC" w:rsidRPr="0016639A">
        <w:trPr>
          <w:trHeight w:val="1144"/>
        </w:trPr>
        <w:tc>
          <w:tcPr>
            <w:tcW w:w="34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5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cs="Calibri"/>
                <w:sz w:val="22"/>
                <w:szCs w:val="22"/>
                <w:lang w:val="es-ES_tradnl"/>
              </w:rPr>
            </w:pPr>
            <w:r w:rsidRPr="0016639A">
              <w:rPr>
                <w:rFonts w:ascii="Palatino Linotype" w:hAnsi="Palatino Linotype" w:cs="Calibri"/>
                <w:sz w:val="22"/>
                <w:szCs w:val="22"/>
                <w:lang w:val="es-ES_tradnl"/>
              </w:rPr>
              <w:t>4.7</w:t>
            </w: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c>
          <w:tcPr>
            <w:tcW w:w="39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r>
      <w:tr w:rsidR="002956FC" w:rsidRPr="0016639A">
        <w:trPr>
          <w:trHeight w:val="1680"/>
        </w:trPr>
        <w:tc>
          <w:tcPr>
            <w:tcW w:w="345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59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956FC" w:rsidRPr="0016639A" w:rsidRDefault="002956FC">
            <w:pPr>
              <w:rPr>
                <w:lang w:val="es-ES_tradnl"/>
              </w:rPr>
            </w:pPr>
          </w:p>
        </w:tc>
        <w:tc>
          <w:tcPr>
            <w:tcW w:w="24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743BFF">
            <w:pPr>
              <w:jc w:val="center"/>
              <w:rPr>
                <w:rFonts w:ascii="Palatino Linotype" w:hAnsi="Palatino Linotype" w:cs="Calibri"/>
                <w:sz w:val="22"/>
                <w:szCs w:val="22"/>
                <w:lang w:val="es-ES_tradnl"/>
              </w:rPr>
            </w:pPr>
            <w:r w:rsidRPr="0016639A">
              <w:rPr>
                <w:rFonts w:ascii="Palatino Linotype" w:hAnsi="Palatino Linotype" w:cs="Calibri"/>
                <w:sz w:val="22"/>
                <w:szCs w:val="22"/>
                <w:lang w:val="es-ES_tradnl"/>
              </w:rPr>
              <w:t>4.8</w:t>
            </w: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c>
          <w:tcPr>
            <w:tcW w:w="39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956FC" w:rsidRPr="0016639A" w:rsidRDefault="002956FC">
            <w:pPr>
              <w:rPr>
                <w:lang w:val="es-ES_tradnl"/>
              </w:rPr>
            </w:pPr>
          </w:p>
        </w:tc>
      </w:tr>
    </w:tbl>
    <w:p w:rsidR="002956FC" w:rsidRPr="0016639A" w:rsidRDefault="002956FC">
      <w:pPr>
        <w:rPr>
          <w:rFonts w:ascii="Palatino Linotype" w:hAnsi="Palatino Linotype" w:cs="Calibri"/>
          <w:sz w:val="22"/>
          <w:szCs w:val="22"/>
          <w:lang w:val="es-ES_tradnl"/>
        </w:rPr>
      </w:pPr>
    </w:p>
    <w:p w:rsidR="002956FC" w:rsidRPr="0016639A" w:rsidRDefault="002956FC">
      <w:pPr>
        <w:shd w:val="clear" w:color="auto" w:fill="FFFFFF"/>
        <w:rPr>
          <w:rFonts w:ascii="Palatino Linotype" w:eastAsia="Arial Unicode MS" w:hAnsi="Palatino Linotype" w:cs="Arial Unicode MS"/>
          <w:color w:val="000000"/>
          <w:sz w:val="22"/>
          <w:szCs w:val="22"/>
          <w:lang w:val="es-ES_tradnl"/>
        </w:rPr>
      </w:pPr>
    </w:p>
    <w:p w:rsidR="002956FC" w:rsidRPr="0016639A" w:rsidRDefault="002956FC">
      <w:pPr>
        <w:pStyle w:val="Prrafodelista"/>
        <w:tabs>
          <w:tab w:val="left" w:pos="0"/>
        </w:tabs>
        <w:ind w:left="360"/>
        <w:jc w:val="both"/>
        <w:rPr>
          <w:rFonts w:ascii="Palatino Linotype" w:eastAsia="Arial Unicode MS" w:hAnsi="Palatino Linotype" w:cs="Arial Unicode MS"/>
          <w:color w:val="000000"/>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pStyle w:val="Prrafodelista"/>
        <w:tabs>
          <w:tab w:val="left" w:pos="0"/>
        </w:tabs>
        <w:ind w:left="342"/>
        <w:jc w:val="both"/>
        <w:rPr>
          <w:rFonts w:ascii="Palatino Linotype" w:eastAsia="Arial Unicode MS" w:hAnsi="Palatino Linotype" w:cs="Arial Unicode MS"/>
          <w:sz w:val="22"/>
          <w:szCs w:val="22"/>
          <w:lang w:val="es-ES_tradnl"/>
        </w:rPr>
      </w:pPr>
    </w:p>
    <w:p w:rsidR="002956FC" w:rsidRPr="0016639A" w:rsidRDefault="002956FC">
      <w:pPr>
        <w:shd w:val="clear" w:color="auto" w:fill="FFFFFF"/>
        <w:rPr>
          <w:rFonts w:ascii="Palatino Linotype" w:hAnsi="Palatino Linotype"/>
          <w:sz w:val="22"/>
          <w:szCs w:val="22"/>
          <w:lang w:val="es-ES_tradnl"/>
        </w:rPr>
      </w:pPr>
    </w:p>
    <w:p w:rsidR="002956FC" w:rsidRPr="0016639A" w:rsidRDefault="00743BFF">
      <w:pPr>
        <w:pStyle w:val="Ttulo1"/>
        <w:rPr>
          <w:rFonts w:ascii="Palatino Linotype" w:hAnsi="Palatino Linotype" w:cs="Calibri"/>
          <w:sz w:val="22"/>
          <w:szCs w:val="22"/>
          <w:lang w:val="es-ES_tradnl"/>
        </w:rPr>
      </w:pPr>
      <w:r w:rsidRPr="0016639A">
        <w:rPr>
          <w:rFonts w:ascii="Palatino Linotype" w:hAnsi="Palatino Linotype" w:cs="Calibri"/>
          <w:sz w:val="22"/>
          <w:szCs w:val="22"/>
          <w:lang w:val="es-ES_tradnl"/>
        </w:rPr>
        <w:t>RELIGIÓN CATÓLICA 1º BACHILLERATO. CONTENIDOS Y CRITERIOS DE EVALUACIÓN</w:t>
      </w:r>
    </w:p>
    <w:p w:rsidR="002956FC" w:rsidRPr="0016639A" w:rsidRDefault="00743BFF">
      <w:pPr>
        <w:pStyle w:val="Prrafodelista"/>
        <w:numPr>
          <w:ilvl w:val="0"/>
          <w:numId w:val="10"/>
        </w:numPr>
        <w:contextualSpacing/>
        <w:rPr>
          <w:rFonts w:ascii="Palatino Linotype" w:hAnsi="Palatino Linotype" w:cs="Calibri"/>
          <w:sz w:val="22"/>
          <w:szCs w:val="22"/>
          <w:lang w:val="es-ES_tradnl"/>
        </w:rPr>
      </w:pPr>
      <w:r w:rsidRPr="0016639A">
        <w:rPr>
          <w:rFonts w:ascii="Palatino Linotype" w:hAnsi="Palatino Linotype" w:cs="Calibri"/>
          <w:sz w:val="22"/>
          <w:szCs w:val="22"/>
          <w:lang w:val="es-ES_tradnl"/>
        </w:rPr>
        <w:t>En este cuadro se establecen los contenidos que se dan en un curso, los criterios de evaluación que los trabaja, el peso de cada criterio y los estándares de aprendizaje que establece la Ley como recomendación para trabajar el criterio de evaluación.</w:t>
      </w:r>
    </w:p>
    <w:tbl>
      <w:tblPr>
        <w:tblW w:w="14730" w:type="dxa"/>
        <w:tblInd w:w="45"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33" w:type="dxa"/>
        </w:tblCellMar>
        <w:tblLook w:val="0000" w:firstRow="0" w:lastRow="0" w:firstColumn="0" w:lastColumn="0" w:noHBand="0" w:noVBand="0"/>
      </w:tblPr>
      <w:tblGrid>
        <w:gridCol w:w="2795"/>
        <w:gridCol w:w="4516"/>
        <w:gridCol w:w="1958"/>
        <w:gridCol w:w="5461"/>
      </w:tblGrid>
      <w:tr w:rsidR="002956FC" w:rsidRPr="0016639A">
        <w:trPr>
          <w:cantSplit/>
        </w:trPr>
        <w:tc>
          <w:tcPr>
            <w:tcW w:w="14729" w:type="dxa"/>
            <w:gridSpan w:val="4"/>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2956FC" w:rsidRPr="0016639A" w:rsidRDefault="00743BFF">
            <w:pPr>
              <w:pStyle w:val="Prrafodelista"/>
              <w:ind w:left="0"/>
              <w:jc w:val="both"/>
              <w:rPr>
                <w:rFonts w:ascii="Palatino Linotype" w:eastAsia="Times New Roman" w:hAnsi="Palatino Linotype" w:cs="Calibri"/>
                <w:b/>
                <w:bCs/>
                <w:color w:val="000000"/>
                <w:sz w:val="22"/>
                <w:szCs w:val="22"/>
                <w:lang w:val="es-ES_tradnl"/>
              </w:rPr>
            </w:pPr>
            <w:r w:rsidRPr="0016639A">
              <w:rPr>
                <w:rFonts w:ascii="Palatino Linotype" w:eastAsia="Times New Roman" w:hAnsi="Palatino Linotype" w:cs="Calibri"/>
                <w:b/>
                <w:bCs/>
                <w:color w:val="000000"/>
                <w:sz w:val="22"/>
                <w:szCs w:val="22"/>
                <w:lang w:val="es-ES_tradnl"/>
              </w:rPr>
              <w:t>1º CURSO DE BACHILLERATO</w:t>
            </w:r>
          </w:p>
        </w:tc>
      </w:tr>
      <w:tr w:rsidR="002956FC" w:rsidRPr="0016639A">
        <w:trPr>
          <w:cantSplit/>
        </w:trPr>
        <w:tc>
          <w:tcPr>
            <w:tcW w:w="2794"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ind w:left="0"/>
              <w:jc w:val="both"/>
              <w:rPr>
                <w:rFonts w:ascii="Palatino Linotype" w:eastAsia="Times New Roman" w:hAnsi="Palatino Linotype" w:cs="Calibri"/>
                <w:b/>
                <w:bCs/>
                <w:color w:val="000000"/>
                <w:sz w:val="22"/>
                <w:szCs w:val="22"/>
                <w:lang w:val="es-ES_tradnl"/>
              </w:rPr>
            </w:pPr>
            <w:r w:rsidRPr="0016639A">
              <w:rPr>
                <w:rFonts w:ascii="Palatino Linotype" w:eastAsia="Times New Roman" w:hAnsi="Palatino Linotype" w:cs="Calibri"/>
                <w:b/>
                <w:bCs/>
                <w:color w:val="000000"/>
                <w:sz w:val="22"/>
                <w:szCs w:val="22"/>
                <w:lang w:val="es-ES_tradnl"/>
              </w:rPr>
              <w:t>CONTENIDOS EVALUABLES</w:t>
            </w:r>
          </w:p>
        </w:tc>
        <w:tc>
          <w:tcPr>
            <w:tcW w:w="4516"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ind w:left="0"/>
              <w:jc w:val="both"/>
              <w:rPr>
                <w:rFonts w:ascii="Palatino Linotype" w:hAnsi="Palatino Linotype" w:cs="Calibri"/>
                <w:b/>
                <w:color w:val="000000"/>
                <w:sz w:val="22"/>
                <w:szCs w:val="22"/>
                <w:lang w:val="es-ES_tradnl"/>
              </w:rPr>
            </w:pPr>
            <w:r w:rsidRPr="0016639A">
              <w:rPr>
                <w:rFonts w:ascii="Palatino Linotype" w:hAnsi="Palatino Linotype" w:cs="Calibri"/>
                <w:b/>
                <w:color w:val="000000"/>
                <w:sz w:val="22"/>
                <w:szCs w:val="22"/>
                <w:lang w:val="es-ES_tradnl"/>
              </w:rPr>
              <w:t>CRITERIOS DE EVALUACIÓN</w:t>
            </w:r>
          </w:p>
        </w:tc>
        <w:tc>
          <w:tcPr>
            <w:tcW w:w="1958"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2956FC" w:rsidRPr="0016639A" w:rsidRDefault="00743BFF">
            <w:pPr>
              <w:pStyle w:val="Prrafodelista"/>
              <w:ind w:left="0"/>
              <w:jc w:val="both"/>
              <w:rPr>
                <w:rFonts w:ascii="Palatino Linotype" w:hAnsi="Palatino Linotype" w:cs="Calibri"/>
                <w:b/>
                <w:color w:val="000000"/>
                <w:sz w:val="22"/>
                <w:szCs w:val="22"/>
                <w:lang w:val="es-ES_tradnl"/>
              </w:rPr>
            </w:pPr>
            <w:r w:rsidRPr="0016639A">
              <w:rPr>
                <w:rFonts w:ascii="Palatino Linotype" w:hAnsi="Palatino Linotype" w:cs="Calibri"/>
                <w:b/>
                <w:color w:val="000000"/>
                <w:sz w:val="22"/>
                <w:szCs w:val="22"/>
                <w:lang w:val="es-ES_tradnl"/>
              </w:rPr>
              <w:t>MEDIA PONDERADA</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ind w:left="0"/>
              <w:jc w:val="both"/>
              <w:rPr>
                <w:rFonts w:ascii="Palatino Linotype" w:hAnsi="Palatino Linotype" w:cs="Calibri"/>
                <w:b/>
                <w:color w:val="000000"/>
                <w:sz w:val="22"/>
                <w:szCs w:val="22"/>
                <w:lang w:val="es-ES_tradnl"/>
              </w:rPr>
            </w:pPr>
            <w:r w:rsidRPr="0016639A">
              <w:rPr>
                <w:rFonts w:ascii="Palatino Linotype" w:hAnsi="Palatino Linotype" w:cs="Calibri"/>
                <w:b/>
                <w:color w:val="000000"/>
                <w:sz w:val="22"/>
                <w:szCs w:val="22"/>
                <w:lang w:val="es-ES_tradnl"/>
              </w:rPr>
              <w:t>ESTÁNDARES DE APRENDIZAJE</w:t>
            </w:r>
          </w:p>
        </w:tc>
      </w:tr>
      <w:tr w:rsidR="002956FC" w:rsidRPr="0016639A">
        <w:trPr>
          <w:cantSplit/>
        </w:trPr>
        <w:tc>
          <w:tcPr>
            <w:tcW w:w="14729" w:type="dxa"/>
            <w:gridSpan w:val="4"/>
            <w:tcBorders>
              <w:top w:val="single" w:sz="12" w:space="0" w:color="00000A"/>
              <w:left w:val="single" w:sz="12" w:space="0" w:color="00000A"/>
              <w:bottom w:val="single" w:sz="12" w:space="0" w:color="00000A"/>
              <w:right w:val="single" w:sz="12" w:space="0" w:color="00000A"/>
            </w:tcBorders>
            <w:shd w:val="clear" w:color="auto" w:fill="auto"/>
            <w:tcMar>
              <w:left w:w="33" w:type="dxa"/>
            </w:tcMar>
          </w:tcPr>
          <w:p w:rsidR="002956FC" w:rsidRPr="0016639A" w:rsidRDefault="00743BFF">
            <w:pPr>
              <w:pStyle w:val="Prrafodelista"/>
              <w:ind w:left="0"/>
              <w:jc w:val="both"/>
              <w:rPr>
                <w:rFonts w:ascii="Palatino Linotype" w:eastAsia="Times New Roman" w:hAnsi="Palatino Linotype" w:cs="Calibri"/>
                <w:b/>
                <w:bCs/>
                <w:color w:val="000000"/>
                <w:sz w:val="22"/>
                <w:szCs w:val="22"/>
                <w:lang w:val="es-ES_tradnl"/>
              </w:rPr>
            </w:pPr>
            <w:r w:rsidRPr="0016639A">
              <w:rPr>
                <w:rFonts w:ascii="Palatino Linotype" w:eastAsia="Times New Roman" w:hAnsi="Palatino Linotype" w:cs="Calibri"/>
                <w:b/>
                <w:bCs/>
                <w:color w:val="000000"/>
                <w:sz w:val="22"/>
                <w:szCs w:val="22"/>
                <w:lang w:val="es-ES_tradnl"/>
              </w:rPr>
              <w:t>BLOQUE 1: ANTROPOLOGÍA CRISTIANA</w:t>
            </w:r>
          </w:p>
        </w:tc>
      </w:tr>
      <w:tr w:rsidR="002956FC" w:rsidRPr="0016639A">
        <w:trPr>
          <w:cantSplit/>
          <w:trHeight w:val="1001"/>
        </w:trPr>
        <w:tc>
          <w:tcPr>
            <w:tcW w:w="2794" w:type="dxa"/>
            <w:vMerge w:val="restart"/>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pStyle w:val="Prrafodelista"/>
              <w:tabs>
                <w:tab w:val="left" w:pos="0"/>
              </w:tabs>
              <w:ind w:left="366"/>
              <w:jc w:val="both"/>
              <w:rPr>
                <w:rFonts w:ascii="Palatino Linotype" w:hAnsi="Palatino Linotype"/>
                <w:sz w:val="22"/>
                <w:szCs w:val="22"/>
                <w:lang w:val="es-ES_tradnl"/>
              </w:rPr>
            </w:pPr>
          </w:p>
          <w:p w:rsidR="002956FC" w:rsidRPr="0016639A" w:rsidRDefault="00743BFF">
            <w:pPr>
              <w:pStyle w:val="Prrafodelista"/>
              <w:numPr>
                <w:ilvl w:val="0"/>
                <w:numId w:val="2"/>
              </w:numPr>
              <w:tabs>
                <w:tab w:val="left" w:pos="0"/>
                <w:tab w:val="left" w:pos="366"/>
              </w:tabs>
              <w:ind w:left="366" w:hanging="6"/>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El hombre, ser religioso que busca un sentido a la vida. Expresiones históricas del sentido religioso</w:t>
            </w:r>
          </w:p>
          <w:p w:rsidR="002956FC" w:rsidRPr="0016639A" w:rsidRDefault="002956FC">
            <w:pPr>
              <w:pStyle w:val="Prrafodelista"/>
              <w:tabs>
                <w:tab w:val="left" w:pos="0"/>
              </w:tabs>
              <w:ind w:left="366"/>
              <w:jc w:val="both"/>
              <w:rPr>
                <w:rFonts w:ascii="Palatino Linotype" w:hAnsi="Palatino Linotype"/>
                <w:sz w:val="22"/>
                <w:szCs w:val="22"/>
                <w:lang w:val="es-ES_tradnl"/>
              </w:rPr>
            </w:pPr>
          </w:p>
          <w:p w:rsidR="002956FC" w:rsidRPr="0016639A" w:rsidRDefault="00743BFF">
            <w:pPr>
              <w:pStyle w:val="Prrafodelista"/>
              <w:numPr>
                <w:ilvl w:val="0"/>
                <w:numId w:val="2"/>
              </w:numPr>
              <w:tabs>
                <w:tab w:val="left" w:pos="0"/>
                <w:tab w:val="left" w:pos="366"/>
              </w:tabs>
              <w:ind w:left="366" w:hanging="6"/>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El misterio de la persona humana. Fundamento de su dignidad</w:t>
            </w:r>
          </w:p>
          <w:p w:rsidR="002956FC" w:rsidRPr="0016639A" w:rsidRDefault="002956FC">
            <w:pPr>
              <w:pStyle w:val="Prrafodelista"/>
              <w:rPr>
                <w:rFonts w:ascii="Palatino Linotype" w:hAnsi="Palatino Linotype"/>
                <w:sz w:val="22"/>
                <w:szCs w:val="22"/>
                <w:lang w:val="es-ES_tradnl"/>
              </w:rPr>
            </w:pPr>
          </w:p>
          <w:p w:rsidR="002956FC" w:rsidRPr="0016639A" w:rsidRDefault="002956FC">
            <w:pPr>
              <w:pStyle w:val="Prrafodelista"/>
              <w:tabs>
                <w:tab w:val="left" w:pos="0"/>
              </w:tabs>
              <w:ind w:left="366"/>
              <w:jc w:val="both"/>
              <w:rPr>
                <w:rFonts w:ascii="Palatino Linotype" w:hAnsi="Palatino Linotype"/>
                <w:sz w:val="22"/>
                <w:szCs w:val="22"/>
                <w:lang w:val="es-ES_tradnl"/>
              </w:rPr>
            </w:pPr>
          </w:p>
          <w:p w:rsidR="002956FC" w:rsidRPr="0016639A" w:rsidRDefault="00743BFF">
            <w:pPr>
              <w:pStyle w:val="Prrafodelista"/>
              <w:numPr>
                <w:ilvl w:val="0"/>
                <w:numId w:val="2"/>
              </w:numPr>
              <w:tabs>
                <w:tab w:val="left" w:pos="0"/>
                <w:tab w:val="left" w:pos="366"/>
              </w:tabs>
              <w:ind w:left="366" w:hanging="6"/>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Diversas posturas ante el hecho religioso en la sociedad actual</w:t>
            </w:r>
          </w:p>
        </w:tc>
        <w:tc>
          <w:tcPr>
            <w:tcW w:w="4516"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ind w:left="36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1Reconocer y respetar la necesidad de sentido en el hombre</w:t>
            </w:r>
          </w:p>
        </w:tc>
        <w:tc>
          <w:tcPr>
            <w:tcW w:w="1958"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743BFF">
            <w:pPr>
              <w:pStyle w:val="Prrafodelista"/>
              <w:tabs>
                <w:tab w:val="left" w:pos="0"/>
              </w:tabs>
              <w:ind w:left="622"/>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7.1</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numPr>
                <w:ilvl w:val="1"/>
                <w:numId w:val="4"/>
              </w:numPr>
              <w:tabs>
                <w:tab w:val="left" w:pos="0"/>
                <w:tab w:val="left" w:pos="147"/>
              </w:tabs>
              <w:ind w:left="0" w:firstLine="5"/>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Reflexiona sobre acontecimientos mostrados en los medios de comunicación y emite juicios de valor sobre la necesidad de sentido</w:t>
            </w:r>
          </w:p>
        </w:tc>
      </w:tr>
      <w:tr w:rsidR="002956FC" w:rsidRPr="0016639A">
        <w:trPr>
          <w:cantSplit/>
          <w:trHeight w:val="1797"/>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ind w:left="36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2Comparar manifestaciones históricas que permitan desvelar desde siempre el sentido religioso del ser humano</w:t>
            </w:r>
          </w:p>
        </w:tc>
        <w:tc>
          <w:tcPr>
            <w:tcW w:w="1958" w:type="dxa"/>
            <w:tcBorders>
              <w:top w:val="single" w:sz="12" w:space="0" w:color="00000A"/>
              <w:left w:val="single" w:sz="12" w:space="0" w:color="00000A"/>
              <w:bottom w:val="single" w:sz="12" w:space="0" w:color="00000A"/>
              <w:right w:val="single" w:sz="12" w:space="0" w:color="00000A"/>
            </w:tcBorders>
            <w:shd w:val="clear" w:color="auto" w:fill="FFFFFF"/>
            <w:tcMar>
              <w:left w:w="33" w:type="dxa"/>
            </w:tcMar>
            <w:vAlign w:val="center"/>
          </w:tcPr>
          <w:p w:rsidR="002956FC" w:rsidRPr="0016639A" w:rsidRDefault="002956FC">
            <w:pPr>
              <w:pStyle w:val="Prrafodelista"/>
              <w:ind w:left="0"/>
              <w:jc w:val="center"/>
              <w:rPr>
                <w:rFonts w:ascii="Palatino Linotype" w:hAnsi="Palatino Linotype" w:cs="Calibri"/>
                <w:color w:val="000000"/>
                <w:sz w:val="22"/>
                <w:szCs w:val="22"/>
                <w:lang w:val="es-ES_tradnl"/>
              </w:rPr>
            </w:pPr>
          </w:p>
          <w:p w:rsidR="002956FC" w:rsidRPr="0016639A" w:rsidRDefault="00743BFF">
            <w:pPr>
              <w:pStyle w:val="Prrafodelista"/>
              <w:ind w:left="0"/>
              <w:jc w:val="center"/>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7.2</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33" w:type="dxa"/>
            </w:tcMar>
          </w:tcPr>
          <w:p w:rsidR="002956FC" w:rsidRPr="0016639A" w:rsidRDefault="00743BFF">
            <w:pPr>
              <w:pStyle w:val="Prrafodelista"/>
              <w:ind w:left="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2.1 Identifica y diferencia la diversidad de respuestas salvíficas que muestran las religiones</w:t>
            </w:r>
          </w:p>
        </w:tc>
      </w:tr>
      <w:tr w:rsidR="002956FC" w:rsidRPr="0016639A">
        <w:trPr>
          <w:cantSplit/>
          <w:trHeight w:val="1335"/>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vMerge w:val="restart"/>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ind w:left="36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3Dar razón de la raíz divina de la dignidad humana</w:t>
            </w:r>
          </w:p>
          <w:p w:rsidR="002956FC" w:rsidRPr="0016639A" w:rsidRDefault="002956FC">
            <w:pPr>
              <w:tabs>
                <w:tab w:val="left" w:pos="0"/>
              </w:tabs>
              <w:ind w:left="360"/>
              <w:jc w:val="both"/>
              <w:rPr>
                <w:rFonts w:ascii="Palatino Linotype" w:hAnsi="Palatino Linotype" w:cs="Calibri"/>
                <w:color w:val="000000"/>
                <w:sz w:val="22"/>
                <w:szCs w:val="22"/>
                <w:lang w:val="es-ES_tradnl"/>
              </w:rPr>
            </w:pPr>
          </w:p>
        </w:tc>
        <w:tc>
          <w:tcPr>
            <w:tcW w:w="1958" w:type="dxa"/>
            <w:vMerge w:val="restart"/>
            <w:tcBorders>
              <w:top w:val="single" w:sz="12" w:space="0" w:color="00000A"/>
              <w:left w:val="single" w:sz="12" w:space="0" w:color="00000A"/>
              <w:bottom w:val="single" w:sz="12" w:space="0" w:color="00000A"/>
              <w:right w:val="single" w:sz="12" w:space="0" w:color="00000A"/>
            </w:tcBorders>
            <w:shd w:val="clear" w:color="auto" w:fill="FFFFFF"/>
            <w:tcMar>
              <w:left w:w="33" w:type="dxa"/>
            </w:tcMar>
            <w:vAlign w:val="center"/>
          </w:tcPr>
          <w:p w:rsidR="002956FC" w:rsidRPr="0016639A" w:rsidRDefault="00743BFF">
            <w:pPr>
              <w:tabs>
                <w:tab w:val="left" w:pos="0"/>
              </w:tabs>
              <w:ind w:left="360"/>
              <w:jc w:val="center"/>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 xml:space="preserve">7.1                   </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33" w:type="dxa"/>
            </w:tcMar>
          </w:tcPr>
          <w:p w:rsidR="002956FC" w:rsidRPr="0016639A" w:rsidRDefault="00743BFF">
            <w:pPr>
              <w:pStyle w:val="Prrafodelista"/>
              <w:ind w:left="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3.1 Descubre, a partir de un visionado que muestre la injusticia, la incapacidad de la ley para fundamentar la dignidad humana. Compara con textos eclesiales que vinculan la dignidad del ser humano a su condición de creatura</w:t>
            </w:r>
          </w:p>
          <w:p w:rsidR="002956FC" w:rsidRPr="0016639A" w:rsidRDefault="002956FC">
            <w:pPr>
              <w:tabs>
                <w:tab w:val="left" w:pos="0"/>
              </w:tabs>
              <w:ind w:left="360"/>
              <w:jc w:val="both"/>
              <w:rPr>
                <w:rFonts w:ascii="Palatino Linotype" w:hAnsi="Palatino Linotype" w:cs="Calibri"/>
                <w:color w:val="000000"/>
                <w:sz w:val="22"/>
                <w:szCs w:val="22"/>
                <w:lang w:val="es-ES_tradnl"/>
              </w:rPr>
            </w:pPr>
          </w:p>
        </w:tc>
      </w:tr>
      <w:tr w:rsidR="002956FC" w:rsidRPr="0016639A">
        <w:trPr>
          <w:cantSplit/>
          <w:trHeight w:val="1335"/>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1958" w:type="dxa"/>
            <w:vMerge/>
            <w:tcBorders>
              <w:top w:val="single" w:sz="12" w:space="0" w:color="00000A"/>
              <w:left w:val="single" w:sz="12" w:space="0" w:color="00000A"/>
              <w:bottom w:val="single" w:sz="12" w:space="0" w:color="00000A"/>
              <w:right w:val="single" w:sz="12" w:space="0" w:color="00000A"/>
            </w:tcBorders>
            <w:shd w:val="clear" w:color="auto" w:fill="FFFFFF"/>
            <w:tcMar>
              <w:left w:w="33" w:type="dxa"/>
            </w:tcMar>
            <w:vAlign w:val="center"/>
          </w:tcPr>
          <w:p w:rsidR="002956FC" w:rsidRPr="0016639A" w:rsidRDefault="002956FC">
            <w:pPr>
              <w:rPr>
                <w:lang w:val="es-ES_tradnl"/>
              </w:rPr>
            </w:pP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33" w:type="dxa"/>
            </w:tcMar>
          </w:tcPr>
          <w:p w:rsidR="002956FC" w:rsidRPr="0016639A" w:rsidRDefault="00743BFF">
            <w:pPr>
              <w:pStyle w:val="Prrafodelista"/>
              <w:ind w:left="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3.2 Investiga, obtiene datos estadísticos y analiza sacando conclusiones, comportamientos de los jóvenes que defienden o atentan contra la dignidad del ser humano</w:t>
            </w:r>
          </w:p>
        </w:tc>
      </w:tr>
      <w:tr w:rsidR="002956FC" w:rsidRPr="0016639A">
        <w:trPr>
          <w:cantSplit/>
          <w:trHeight w:val="1880"/>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ind w:left="36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4Identificar y contrastar en el momento actual diversas respuestas de sentido</w:t>
            </w:r>
          </w:p>
        </w:tc>
        <w:tc>
          <w:tcPr>
            <w:tcW w:w="1958" w:type="dxa"/>
            <w:tcBorders>
              <w:top w:val="single" w:sz="12" w:space="0" w:color="00000A"/>
              <w:left w:val="single" w:sz="12" w:space="0" w:color="00000A"/>
              <w:bottom w:val="single" w:sz="12" w:space="0" w:color="00000A"/>
              <w:right w:val="single" w:sz="12" w:space="0" w:color="00000A"/>
            </w:tcBorders>
            <w:shd w:val="clear" w:color="auto" w:fill="FFFFFF"/>
            <w:tcMar>
              <w:left w:w="33" w:type="dxa"/>
            </w:tcMar>
            <w:vAlign w:val="center"/>
          </w:tcPr>
          <w:p w:rsidR="002956FC" w:rsidRPr="0016639A" w:rsidRDefault="00743BFF">
            <w:pPr>
              <w:tabs>
                <w:tab w:val="left" w:pos="0"/>
              </w:tabs>
              <w:ind w:left="360"/>
              <w:jc w:val="center"/>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7.2</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33" w:type="dxa"/>
            </w:tcMar>
          </w:tcPr>
          <w:p w:rsidR="002956FC" w:rsidRPr="0016639A" w:rsidRDefault="00743BFF">
            <w:pPr>
              <w:tabs>
                <w:tab w:val="left" w:pos="0"/>
              </w:tabs>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4.1 Califica las respuestas de sentido que ofrece el ateísmo, agnosticismo o laicismo y las contrasta con la propuesta de salvación que ofrecen las religiones</w:t>
            </w:r>
          </w:p>
          <w:p w:rsidR="002956FC" w:rsidRPr="0016639A" w:rsidRDefault="002956FC">
            <w:pPr>
              <w:tabs>
                <w:tab w:val="left" w:pos="0"/>
              </w:tabs>
              <w:jc w:val="both"/>
              <w:rPr>
                <w:rFonts w:ascii="Palatino Linotype" w:hAnsi="Palatino Linotype" w:cs="Calibri"/>
                <w:color w:val="000000"/>
                <w:sz w:val="22"/>
                <w:szCs w:val="22"/>
                <w:lang w:val="es-ES_tradnl"/>
              </w:rPr>
            </w:pPr>
          </w:p>
          <w:p w:rsidR="002956FC" w:rsidRPr="0016639A" w:rsidRDefault="002956FC">
            <w:pPr>
              <w:tabs>
                <w:tab w:val="left" w:pos="0"/>
              </w:tabs>
              <w:jc w:val="both"/>
              <w:rPr>
                <w:rFonts w:ascii="Palatino Linotype" w:hAnsi="Palatino Linotype" w:cs="Calibri"/>
                <w:color w:val="000000"/>
                <w:sz w:val="22"/>
                <w:szCs w:val="22"/>
                <w:lang w:val="es-ES_tradnl"/>
              </w:rPr>
            </w:pPr>
          </w:p>
          <w:p w:rsidR="002956FC" w:rsidRPr="0016639A" w:rsidRDefault="002956FC">
            <w:pPr>
              <w:tabs>
                <w:tab w:val="left" w:pos="0"/>
              </w:tabs>
              <w:jc w:val="both"/>
              <w:rPr>
                <w:rFonts w:ascii="Palatino Linotype" w:hAnsi="Palatino Linotype" w:cs="Calibri"/>
                <w:color w:val="000000"/>
                <w:sz w:val="22"/>
                <w:szCs w:val="22"/>
                <w:lang w:val="es-ES_tradnl"/>
              </w:rPr>
            </w:pPr>
          </w:p>
          <w:p w:rsidR="002956FC" w:rsidRPr="0016639A" w:rsidRDefault="002956FC">
            <w:pPr>
              <w:tabs>
                <w:tab w:val="left" w:pos="0"/>
              </w:tabs>
              <w:jc w:val="both"/>
              <w:rPr>
                <w:rFonts w:ascii="Palatino Linotype" w:hAnsi="Palatino Linotype" w:cs="Calibri"/>
                <w:color w:val="000000"/>
                <w:sz w:val="22"/>
                <w:szCs w:val="22"/>
                <w:lang w:val="es-ES_tradnl"/>
              </w:rPr>
            </w:pPr>
          </w:p>
          <w:p w:rsidR="002956FC" w:rsidRPr="0016639A" w:rsidRDefault="002956FC">
            <w:pPr>
              <w:tabs>
                <w:tab w:val="left" w:pos="0"/>
              </w:tabs>
              <w:jc w:val="both"/>
              <w:rPr>
                <w:rFonts w:ascii="Palatino Linotype" w:hAnsi="Palatino Linotype" w:cs="Calibri"/>
                <w:color w:val="000000"/>
                <w:sz w:val="22"/>
                <w:szCs w:val="22"/>
                <w:lang w:val="es-ES_tradnl"/>
              </w:rPr>
            </w:pPr>
          </w:p>
        </w:tc>
      </w:tr>
      <w:tr w:rsidR="002956FC" w:rsidRPr="0016639A">
        <w:trPr>
          <w:cantSplit/>
        </w:trPr>
        <w:tc>
          <w:tcPr>
            <w:tcW w:w="14729" w:type="dxa"/>
            <w:gridSpan w:val="4"/>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743BFF">
            <w:pPr>
              <w:pStyle w:val="Prrafodelista"/>
              <w:ind w:left="0"/>
              <w:jc w:val="center"/>
              <w:rPr>
                <w:rFonts w:ascii="Palatino Linotype" w:eastAsia="Times New Roman" w:hAnsi="Palatino Linotype" w:cs="Calibri"/>
                <w:b/>
                <w:bCs/>
                <w:color w:val="000000"/>
                <w:sz w:val="22"/>
                <w:szCs w:val="22"/>
                <w:lang w:val="es-ES_tradnl"/>
              </w:rPr>
            </w:pPr>
            <w:r w:rsidRPr="0016639A">
              <w:rPr>
                <w:rFonts w:ascii="Palatino Linotype" w:eastAsia="Times New Roman" w:hAnsi="Palatino Linotype" w:cs="Calibri"/>
                <w:b/>
                <w:bCs/>
                <w:color w:val="000000"/>
                <w:sz w:val="22"/>
                <w:szCs w:val="22"/>
                <w:lang w:val="es-ES_tradnl"/>
              </w:rPr>
              <w:t>BLOQUE 2. DOCTRINA SOCIAL DE LA IGLESIA</w:t>
            </w:r>
          </w:p>
        </w:tc>
      </w:tr>
      <w:tr w:rsidR="002956FC" w:rsidRPr="0016639A">
        <w:trPr>
          <w:cantSplit/>
          <w:trHeight w:val="1117"/>
        </w:trPr>
        <w:tc>
          <w:tcPr>
            <w:tcW w:w="2794" w:type="dxa"/>
            <w:vMerge w:val="restart"/>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Origen y evolución de la doctrina social de la Iglesia</w:t>
            </w: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Principios fundamentales de la doctrina social de la Iglesia</w:t>
            </w:r>
          </w:p>
        </w:tc>
        <w:tc>
          <w:tcPr>
            <w:tcW w:w="4516"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ind w:left="36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1. Conocer y valorar el contexto en que nace y la enseñanza de la doctrina social de la Iglesia</w:t>
            </w:r>
          </w:p>
        </w:tc>
        <w:tc>
          <w:tcPr>
            <w:tcW w:w="1958"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743BFF">
            <w:pPr>
              <w:tabs>
                <w:tab w:val="left" w:pos="0"/>
              </w:tabs>
              <w:jc w:val="center"/>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7.1</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jc w:val="both"/>
              <w:rPr>
                <w:rFonts w:ascii="Palatino Linotype" w:hAnsi="Palatino Linotype" w:cs="Calibri"/>
                <w:color w:val="000000"/>
                <w:sz w:val="22"/>
                <w:szCs w:val="22"/>
                <w:lang w:val="es-ES_tradnl"/>
              </w:rPr>
            </w:pPr>
            <w:proofErr w:type="gramStart"/>
            <w:r w:rsidRPr="0016639A">
              <w:rPr>
                <w:rFonts w:ascii="Palatino Linotype" w:hAnsi="Palatino Linotype" w:cs="Calibri"/>
                <w:color w:val="000000"/>
                <w:sz w:val="22"/>
                <w:szCs w:val="22"/>
                <w:lang w:val="es-ES_tradnl"/>
              </w:rPr>
              <w:t>1.2  Identifica</w:t>
            </w:r>
            <w:proofErr w:type="gramEnd"/>
            <w:r w:rsidRPr="0016639A">
              <w:rPr>
                <w:rFonts w:ascii="Palatino Linotype" w:hAnsi="Palatino Linotype" w:cs="Calibri"/>
                <w:color w:val="000000"/>
                <w:sz w:val="22"/>
                <w:szCs w:val="22"/>
                <w:lang w:val="es-ES_tradnl"/>
              </w:rPr>
              <w:t xml:space="preserve"> problemas sociales de finales del siglo XIX. Estudia su evolución hasta la actualidad y analiza las respuestas de la doctrina social de la Iglesia</w:t>
            </w:r>
          </w:p>
          <w:p w:rsidR="002956FC" w:rsidRPr="0016639A" w:rsidRDefault="002956FC">
            <w:pPr>
              <w:jc w:val="both"/>
              <w:rPr>
                <w:rFonts w:ascii="Palatino Linotype" w:hAnsi="Palatino Linotype"/>
                <w:sz w:val="22"/>
                <w:szCs w:val="22"/>
                <w:lang w:val="es-ES_tradnl"/>
              </w:rPr>
            </w:pPr>
          </w:p>
        </w:tc>
      </w:tr>
      <w:tr w:rsidR="002956FC" w:rsidRPr="0016639A">
        <w:trPr>
          <w:cantSplit/>
          <w:trHeight w:val="1435"/>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ind w:left="36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2. Identificar la dignidad humana como clave para una convivencia justa entre los hombres, diferenciándola de los reconocimientos que el Estado realiza a través de las leyes</w:t>
            </w:r>
          </w:p>
          <w:p w:rsidR="002956FC" w:rsidRPr="0016639A" w:rsidRDefault="002956FC">
            <w:pPr>
              <w:tabs>
                <w:tab w:val="left" w:pos="0"/>
              </w:tabs>
              <w:ind w:left="360"/>
              <w:jc w:val="both"/>
              <w:rPr>
                <w:rFonts w:ascii="Palatino Linotype" w:hAnsi="Palatino Linotype" w:cs="Calibri"/>
                <w:color w:val="000000"/>
                <w:sz w:val="22"/>
                <w:szCs w:val="22"/>
                <w:lang w:val="es-ES_tradnl"/>
              </w:rPr>
            </w:pPr>
          </w:p>
        </w:tc>
        <w:tc>
          <w:tcPr>
            <w:tcW w:w="1958"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743BFF">
            <w:pPr>
              <w:tabs>
                <w:tab w:val="left" w:pos="0"/>
              </w:tabs>
              <w:jc w:val="center"/>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7.2</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ind w:left="46" w:hanging="46"/>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2.1 Elabora una definición personal sobre los términos, legal, ético y moral. Explica públicamente las diferencias entre los términos con la ayuda de medios audiovisuales</w:t>
            </w:r>
          </w:p>
          <w:p w:rsidR="002956FC" w:rsidRPr="0016639A" w:rsidRDefault="002956FC">
            <w:pPr>
              <w:tabs>
                <w:tab w:val="left" w:pos="0"/>
              </w:tabs>
              <w:jc w:val="both"/>
              <w:rPr>
                <w:rFonts w:ascii="Palatino Linotype" w:hAnsi="Palatino Linotype" w:cs="Calibri"/>
                <w:color w:val="000000"/>
                <w:sz w:val="22"/>
                <w:szCs w:val="22"/>
                <w:lang w:val="es-ES_tradnl"/>
              </w:rPr>
            </w:pPr>
          </w:p>
        </w:tc>
      </w:tr>
      <w:tr w:rsidR="002956FC" w:rsidRPr="0016639A">
        <w:trPr>
          <w:cantSplit/>
          <w:trHeight w:val="1435"/>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ind w:left="36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3. Conocer y aplicar los principios fundamentales de la doctrina social de la Iglesia a diversos contextos</w:t>
            </w:r>
          </w:p>
        </w:tc>
        <w:tc>
          <w:tcPr>
            <w:tcW w:w="1958"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743BFF">
            <w:pPr>
              <w:tabs>
                <w:tab w:val="left" w:pos="0"/>
              </w:tabs>
              <w:jc w:val="center"/>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14.3</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3.1 Comprende y define con palabras personales el significado de bien común, destino universal de los bienes y subsidiariedad. Aplica a situaciones concretas dichos principios justificando el pensamiento social de la Iglesia</w:t>
            </w:r>
          </w:p>
        </w:tc>
      </w:tr>
      <w:tr w:rsidR="002956FC" w:rsidRPr="0016639A">
        <w:trPr>
          <w:cantSplit/>
        </w:trPr>
        <w:tc>
          <w:tcPr>
            <w:tcW w:w="14729" w:type="dxa"/>
            <w:gridSpan w:val="4"/>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743BFF">
            <w:pPr>
              <w:pStyle w:val="Prrafodelista"/>
              <w:ind w:left="46"/>
              <w:jc w:val="center"/>
              <w:rPr>
                <w:rFonts w:ascii="Palatino Linotype" w:eastAsia="Times New Roman" w:hAnsi="Palatino Linotype" w:cs="Calibri"/>
                <w:b/>
                <w:bCs/>
                <w:color w:val="000000"/>
                <w:sz w:val="22"/>
                <w:szCs w:val="22"/>
                <w:lang w:val="es-ES_tradnl"/>
              </w:rPr>
            </w:pPr>
            <w:r w:rsidRPr="0016639A">
              <w:rPr>
                <w:rFonts w:ascii="Palatino Linotype" w:eastAsia="Times New Roman" w:hAnsi="Palatino Linotype" w:cs="Calibri"/>
                <w:b/>
                <w:bCs/>
                <w:color w:val="000000"/>
                <w:sz w:val="22"/>
                <w:szCs w:val="22"/>
                <w:lang w:val="es-ES_tradnl"/>
              </w:rPr>
              <w:t>BLOQUE 3. RELACIÓN ENTRE LA RAZÓN, LA CIENCIA Y LA FE</w:t>
            </w:r>
          </w:p>
        </w:tc>
      </w:tr>
      <w:tr w:rsidR="002956FC" w:rsidRPr="0016639A">
        <w:trPr>
          <w:cantSplit/>
          <w:trHeight w:val="1789"/>
        </w:trPr>
        <w:tc>
          <w:tcPr>
            <w:tcW w:w="2794" w:type="dxa"/>
            <w:vMerge w:val="restart"/>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lastRenderedPageBreak/>
              <w:t>Formas de conocimiento a lo largo de la historia con las que el ser humano descubre la realidad y la verdad</w:t>
            </w: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Recorrido histórico de las relaciones entre la ciencia y la fe</w:t>
            </w: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Vínculo indisoluble entre ciencia y ética</w:t>
            </w:r>
          </w:p>
        </w:tc>
        <w:tc>
          <w:tcPr>
            <w:tcW w:w="4516" w:type="dxa"/>
            <w:vMerge w:val="restart"/>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numPr>
                <w:ilvl w:val="1"/>
                <w:numId w:val="6"/>
              </w:numPr>
              <w:tabs>
                <w:tab w:val="left" w:pos="0"/>
                <w:tab w:val="left" w:pos="720"/>
              </w:tabs>
              <w:ind w:left="102" w:firstLine="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Conocer y distinguir los diferentes métodos utilizados por la persona para conocer la verdad</w:t>
            </w:r>
          </w:p>
          <w:p w:rsidR="002956FC" w:rsidRPr="0016639A" w:rsidRDefault="002956FC">
            <w:pPr>
              <w:pStyle w:val="Prrafodelista"/>
              <w:tabs>
                <w:tab w:val="left" w:pos="0"/>
                <w:tab w:val="left" w:pos="720"/>
              </w:tabs>
              <w:ind w:left="102"/>
              <w:jc w:val="both"/>
              <w:rPr>
                <w:rFonts w:ascii="Palatino Linotype" w:hAnsi="Palatino Linotype" w:cs="Calibri"/>
                <w:color w:val="000000"/>
                <w:sz w:val="22"/>
                <w:szCs w:val="22"/>
                <w:lang w:val="es-ES_tradnl"/>
              </w:rPr>
            </w:pPr>
          </w:p>
          <w:p w:rsidR="002956FC" w:rsidRPr="0016639A" w:rsidRDefault="002956FC">
            <w:pPr>
              <w:pStyle w:val="Prrafodelista"/>
              <w:tabs>
                <w:tab w:val="left" w:pos="0"/>
                <w:tab w:val="left" w:pos="720"/>
              </w:tabs>
              <w:ind w:left="102"/>
              <w:jc w:val="both"/>
              <w:rPr>
                <w:rFonts w:ascii="Palatino Linotype" w:hAnsi="Palatino Linotype" w:cs="Calibri"/>
                <w:color w:val="000000"/>
                <w:sz w:val="22"/>
                <w:szCs w:val="22"/>
                <w:lang w:val="es-ES_tradnl"/>
              </w:rPr>
            </w:pPr>
          </w:p>
          <w:p w:rsidR="002956FC" w:rsidRPr="0016639A" w:rsidRDefault="002956FC">
            <w:pPr>
              <w:pStyle w:val="Prrafodelista"/>
              <w:tabs>
                <w:tab w:val="left" w:pos="0"/>
                <w:tab w:val="left" w:pos="720"/>
              </w:tabs>
              <w:ind w:left="102"/>
              <w:jc w:val="both"/>
              <w:rPr>
                <w:rFonts w:ascii="Palatino Linotype" w:hAnsi="Palatino Linotype" w:cs="Calibri"/>
                <w:color w:val="000000"/>
                <w:sz w:val="22"/>
                <w:szCs w:val="22"/>
                <w:lang w:val="es-ES_tradnl"/>
              </w:rPr>
            </w:pPr>
          </w:p>
          <w:p w:rsidR="002956FC" w:rsidRPr="0016639A" w:rsidRDefault="002956FC">
            <w:pPr>
              <w:pStyle w:val="Prrafodelista"/>
              <w:tabs>
                <w:tab w:val="left" w:pos="0"/>
                <w:tab w:val="left" w:pos="720"/>
              </w:tabs>
              <w:ind w:left="102"/>
              <w:jc w:val="both"/>
              <w:rPr>
                <w:rFonts w:ascii="Palatino Linotype" w:hAnsi="Palatino Linotype" w:cs="Calibri"/>
                <w:color w:val="000000"/>
                <w:sz w:val="22"/>
                <w:szCs w:val="22"/>
                <w:lang w:val="es-ES_tradnl"/>
              </w:rPr>
            </w:pPr>
          </w:p>
          <w:p w:rsidR="002956FC" w:rsidRPr="0016639A" w:rsidRDefault="002956FC">
            <w:pPr>
              <w:pStyle w:val="Prrafodelista"/>
              <w:tabs>
                <w:tab w:val="left" w:pos="0"/>
                <w:tab w:val="left" w:pos="720"/>
              </w:tabs>
              <w:ind w:left="102"/>
              <w:jc w:val="both"/>
              <w:rPr>
                <w:rFonts w:ascii="Palatino Linotype" w:hAnsi="Palatino Linotype" w:cs="Calibri"/>
                <w:color w:val="000000"/>
                <w:sz w:val="22"/>
                <w:szCs w:val="22"/>
                <w:lang w:val="es-ES_tradnl"/>
              </w:rPr>
            </w:pPr>
          </w:p>
          <w:p w:rsidR="002956FC" w:rsidRPr="0016639A" w:rsidRDefault="002956FC">
            <w:pPr>
              <w:pStyle w:val="Prrafodelista"/>
              <w:tabs>
                <w:tab w:val="left" w:pos="0"/>
              </w:tabs>
              <w:ind w:left="102"/>
              <w:jc w:val="both"/>
              <w:rPr>
                <w:rFonts w:ascii="Palatino Linotype" w:hAnsi="Palatino Linotype"/>
                <w:sz w:val="22"/>
                <w:szCs w:val="22"/>
                <w:lang w:val="es-ES_tradnl"/>
              </w:rPr>
            </w:pPr>
          </w:p>
        </w:tc>
        <w:tc>
          <w:tcPr>
            <w:tcW w:w="1958"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743BFF">
            <w:pPr>
              <w:pStyle w:val="Prrafodelista"/>
              <w:tabs>
                <w:tab w:val="left" w:pos="0"/>
              </w:tabs>
              <w:ind w:left="445"/>
              <w:jc w:val="center"/>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9.5</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ind w:left="46"/>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1.1 Identifica, a través de fuentes, los diferentes métodos de conocer la verdad en la filosofía, la teología, la ciencia y la técnica. Distingue qué aspectos de la realidad permite conocer cada método</w:t>
            </w:r>
          </w:p>
          <w:p w:rsidR="002956FC" w:rsidRPr="0016639A" w:rsidRDefault="002956FC">
            <w:pPr>
              <w:pStyle w:val="Prrafodelista"/>
              <w:tabs>
                <w:tab w:val="left" w:pos="0"/>
              </w:tabs>
              <w:ind w:left="491"/>
              <w:jc w:val="both"/>
              <w:rPr>
                <w:rFonts w:ascii="Palatino Linotype" w:hAnsi="Palatino Linotype" w:cs="Calibri"/>
                <w:color w:val="000000"/>
                <w:sz w:val="22"/>
                <w:szCs w:val="22"/>
                <w:lang w:val="es-ES_tradnl"/>
              </w:rPr>
            </w:pPr>
          </w:p>
          <w:p w:rsidR="002956FC" w:rsidRPr="0016639A" w:rsidRDefault="002956FC">
            <w:pPr>
              <w:pStyle w:val="Prrafodelista"/>
              <w:tabs>
                <w:tab w:val="left" w:pos="0"/>
              </w:tabs>
              <w:ind w:left="5"/>
              <w:jc w:val="both"/>
              <w:rPr>
                <w:rFonts w:ascii="Palatino Linotype" w:hAnsi="Palatino Linotype" w:cs="Calibri"/>
                <w:color w:val="000000"/>
                <w:sz w:val="22"/>
                <w:szCs w:val="22"/>
                <w:lang w:val="es-ES_tradnl"/>
              </w:rPr>
            </w:pPr>
          </w:p>
          <w:p w:rsidR="002956FC" w:rsidRPr="0016639A" w:rsidRDefault="002956FC">
            <w:pPr>
              <w:pStyle w:val="Prrafodelista"/>
              <w:tabs>
                <w:tab w:val="left" w:pos="0"/>
              </w:tabs>
              <w:ind w:left="5"/>
              <w:jc w:val="both"/>
              <w:rPr>
                <w:rFonts w:ascii="Palatino Linotype" w:hAnsi="Palatino Linotype" w:cs="Calibri"/>
                <w:color w:val="000000"/>
                <w:sz w:val="22"/>
                <w:szCs w:val="22"/>
                <w:lang w:val="es-ES_tradnl"/>
              </w:rPr>
            </w:pPr>
          </w:p>
          <w:p w:rsidR="002956FC" w:rsidRPr="0016639A" w:rsidRDefault="002956FC">
            <w:pPr>
              <w:tabs>
                <w:tab w:val="left" w:pos="0"/>
              </w:tabs>
              <w:ind w:left="5"/>
              <w:jc w:val="both"/>
              <w:rPr>
                <w:rFonts w:ascii="Palatino Linotype" w:hAnsi="Palatino Linotype"/>
                <w:sz w:val="22"/>
                <w:szCs w:val="22"/>
                <w:lang w:val="es-ES_tradnl"/>
              </w:rPr>
            </w:pPr>
          </w:p>
        </w:tc>
      </w:tr>
      <w:tr w:rsidR="002956FC" w:rsidRPr="0016639A">
        <w:trPr>
          <w:cantSplit/>
          <w:trHeight w:val="1188"/>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1958" w:type="dxa"/>
            <w:vMerge/>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2956FC">
            <w:pPr>
              <w:rPr>
                <w:lang w:val="es-ES_tradnl"/>
              </w:rPr>
            </w:pP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ind w:left="46"/>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1.2 Reconoce con asombro y se esfuerza por comprender el origen divino del cosmos y distingue que no proviene del caos al azar</w:t>
            </w:r>
          </w:p>
          <w:p w:rsidR="002956FC" w:rsidRPr="0016639A" w:rsidRDefault="002956FC">
            <w:pPr>
              <w:tabs>
                <w:tab w:val="left" w:pos="0"/>
              </w:tabs>
              <w:ind w:left="46"/>
              <w:jc w:val="both"/>
              <w:rPr>
                <w:rFonts w:ascii="Palatino Linotype" w:hAnsi="Palatino Linotype" w:cs="Calibri"/>
                <w:color w:val="000000"/>
                <w:sz w:val="22"/>
                <w:szCs w:val="22"/>
                <w:lang w:val="es-ES_tradnl"/>
              </w:rPr>
            </w:pPr>
          </w:p>
        </w:tc>
      </w:tr>
      <w:tr w:rsidR="002956FC" w:rsidRPr="0016639A">
        <w:trPr>
          <w:cantSplit/>
          <w:trHeight w:val="1188"/>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numPr>
                <w:ilvl w:val="1"/>
                <w:numId w:val="6"/>
              </w:numPr>
              <w:tabs>
                <w:tab w:val="left" w:pos="0"/>
              </w:tabs>
              <w:ind w:left="102" w:firstLine="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Conocer y aceptar con respeto los momentos históricos de conflicto entre la ciencia y la fe, sabiendo dar razones justificadas de la actuación de la Iglesia</w:t>
            </w:r>
          </w:p>
          <w:p w:rsidR="002956FC" w:rsidRPr="0016639A" w:rsidRDefault="002956FC">
            <w:pPr>
              <w:pStyle w:val="Prrafodelista"/>
              <w:tabs>
                <w:tab w:val="left" w:pos="0"/>
              </w:tabs>
              <w:ind w:left="102"/>
              <w:jc w:val="both"/>
              <w:rPr>
                <w:rFonts w:ascii="Palatino Linotype" w:hAnsi="Palatino Linotype" w:cs="Calibri"/>
                <w:color w:val="000000"/>
                <w:sz w:val="22"/>
                <w:szCs w:val="22"/>
                <w:lang w:val="es-ES_tradnl"/>
              </w:rPr>
            </w:pPr>
          </w:p>
        </w:tc>
        <w:tc>
          <w:tcPr>
            <w:tcW w:w="1958"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743BFF">
            <w:pPr>
              <w:pStyle w:val="Prrafodelista"/>
              <w:tabs>
                <w:tab w:val="left" w:pos="0"/>
              </w:tabs>
              <w:ind w:left="445"/>
              <w:jc w:val="center"/>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9.5</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tabs>
                <w:tab w:val="left" w:pos="0"/>
              </w:tabs>
              <w:ind w:left="5"/>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2.1 Se informa con rigor y debate respetuosamente sobre el caso de Galileo, Servet, etc. Escribe su opinión, justificando razonadamente las causas y consecuencias de dichos conflictos</w:t>
            </w:r>
          </w:p>
          <w:p w:rsidR="002956FC" w:rsidRPr="0016639A" w:rsidRDefault="002956FC">
            <w:pPr>
              <w:pStyle w:val="Prrafodelista"/>
              <w:tabs>
                <w:tab w:val="left" w:pos="0"/>
              </w:tabs>
              <w:ind w:left="5"/>
              <w:jc w:val="both"/>
              <w:rPr>
                <w:rFonts w:ascii="Palatino Linotype" w:hAnsi="Palatino Linotype" w:cs="Calibri"/>
                <w:color w:val="000000"/>
                <w:sz w:val="22"/>
                <w:szCs w:val="22"/>
                <w:lang w:val="es-ES_tradnl"/>
              </w:rPr>
            </w:pPr>
          </w:p>
          <w:p w:rsidR="002956FC" w:rsidRPr="0016639A" w:rsidRDefault="002956FC">
            <w:pPr>
              <w:tabs>
                <w:tab w:val="left" w:pos="0"/>
              </w:tabs>
              <w:ind w:left="46"/>
              <w:jc w:val="both"/>
              <w:rPr>
                <w:rFonts w:ascii="Palatino Linotype" w:hAnsi="Palatino Linotype" w:cs="Calibri"/>
                <w:color w:val="000000"/>
                <w:sz w:val="22"/>
                <w:szCs w:val="22"/>
                <w:lang w:val="es-ES_tradnl"/>
              </w:rPr>
            </w:pPr>
          </w:p>
        </w:tc>
      </w:tr>
      <w:tr w:rsidR="002956FC" w:rsidRPr="0016639A">
        <w:trPr>
          <w:cantSplit/>
          <w:trHeight w:val="1188"/>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vMerge w:val="restart"/>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numPr>
                <w:ilvl w:val="1"/>
                <w:numId w:val="6"/>
              </w:numPr>
              <w:tabs>
                <w:tab w:val="left" w:pos="0"/>
              </w:tabs>
              <w:ind w:left="102" w:firstLine="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Ser consciente de la necesidad de relación entre ciencia y ética para que exista verdadero progreso humano</w:t>
            </w:r>
          </w:p>
        </w:tc>
        <w:tc>
          <w:tcPr>
            <w:tcW w:w="1958"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2956FC">
            <w:pPr>
              <w:pStyle w:val="Prrafodelista"/>
              <w:tabs>
                <w:tab w:val="left" w:pos="0"/>
              </w:tabs>
              <w:ind w:left="445"/>
              <w:jc w:val="center"/>
              <w:rPr>
                <w:rFonts w:ascii="Palatino Linotype" w:hAnsi="Palatino Linotype" w:cs="Calibri"/>
                <w:color w:val="000000"/>
                <w:sz w:val="22"/>
                <w:szCs w:val="22"/>
                <w:lang w:val="es-ES_tradnl"/>
              </w:rPr>
            </w:pPr>
          </w:p>
          <w:p w:rsidR="002956FC" w:rsidRPr="0016639A" w:rsidRDefault="00743BFF">
            <w:pPr>
              <w:pStyle w:val="Prrafodelista"/>
              <w:tabs>
                <w:tab w:val="left" w:pos="0"/>
              </w:tabs>
              <w:ind w:left="445"/>
              <w:jc w:val="center"/>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9.6</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ind w:left="5"/>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3.1 Aprende, acepta y respeta que el criterio ético nace del reconocimiento de la dignidad humana</w:t>
            </w:r>
          </w:p>
          <w:p w:rsidR="002956FC" w:rsidRPr="0016639A" w:rsidRDefault="002956FC">
            <w:pPr>
              <w:tabs>
                <w:tab w:val="left" w:pos="0"/>
              </w:tabs>
              <w:ind w:left="46"/>
              <w:jc w:val="both"/>
              <w:rPr>
                <w:rFonts w:ascii="Palatino Linotype" w:hAnsi="Palatino Linotype" w:cs="Calibri"/>
                <w:color w:val="000000"/>
                <w:sz w:val="22"/>
                <w:szCs w:val="22"/>
                <w:lang w:val="es-ES_tradnl"/>
              </w:rPr>
            </w:pPr>
          </w:p>
        </w:tc>
      </w:tr>
      <w:tr w:rsidR="002956FC" w:rsidRPr="0016639A">
        <w:trPr>
          <w:cantSplit/>
          <w:trHeight w:val="1188"/>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1958" w:type="dxa"/>
            <w:vMerge/>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2956FC">
            <w:pPr>
              <w:rPr>
                <w:lang w:val="es-ES_tradnl"/>
              </w:rPr>
            </w:pP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ind w:left="46"/>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3.2 Analiza casos y debate de manera razonada las consecuencias que se derivan de un uso de la ciencia sin referencia ético</w:t>
            </w:r>
          </w:p>
        </w:tc>
      </w:tr>
      <w:tr w:rsidR="002956FC" w:rsidRPr="0016639A">
        <w:trPr>
          <w:cantSplit/>
        </w:trPr>
        <w:tc>
          <w:tcPr>
            <w:tcW w:w="14729" w:type="dxa"/>
            <w:gridSpan w:val="4"/>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743BFF">
            <w:pPr>
              <w:pStyle w:val="Prrafodelista"/>
              <w:ind w:left="46"/>
              <w:jc w:val="center"/>
              <w:rPr>
                <w:rFonts w:ascii="Palatino Linotype" w:eastAsia="Times New Roman" w:hAnsi="Palatino Linotype" w:cs="Calibri"/>
                <w:b/>
                <w:bCs/>
                <w:color w:val="000000"/>
                <w:sz w:val="22"/>
                <w:szCs w:val="22"/>
                <w:lang w:val="es-ES_tradnl"/>
              </w:rPr>
            </w:pPr>
            <w:r w:rsidRPr="0016639A">
              <w:rPr>
                <w:rFonts w:ascii="Palatino Linotype" w:eastAsia="Times New Roman" w:hAnsi="Palatino Linotype" w:cs="Calibri"/>
                <w:b/>
                <w:bCs/>
                <w:color w:val="000000"/>
                <w:sz w:val="22"/>
                <w:szCs w:val="22"/>
                <w:lang w:val="es-ES_tradnl"/>
              </w:rPr>
              <w:t>BLOQUE 4: LA IGLESIA GENERADORA DE CULTURA  A LO LARGO DE LA HISTORIA</w:t>
            </w:r>
          </w:p>
        </w:tc>
      </w:tr>
      <w:tr w:rsidR="002956FC" w:rsidRPr="0016639A">
        <w:trPr>
          <w:cantSplit/>
          <w:trHeight w:val="951"/>
        </w:trPr>
        <w:tc>
          <w:tcPr>
            <w:tcW w:w="2794" w:type="dxa"/>
            <w:vMerge w:val="restart"/>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numPr>
                <w:ilvl w:val="0"/>
                <w:numId w:val="2"/>
              </w:numPr>
              <w:tabs>
                <w:tab w:val="left" w:pos="0"/>
              </w:tabs>
              <w:jc w:val="both"/>
              <w:rPr>
                <w:lang w:val="es-ES_tradnl"/>
              </w:rPr>
            </w:pPr>
            <w:r w:rsidRPr="0016639A">
              <w:rPr>
                <w:rFonts w:ascii="Palatino Linotype" w:eastAsia="Times New Roman" w:hAnsi="Palatino Linotype" w:cs="Calibri"/>
                <w:bCs/>
                <w:color w:val="000000"/>
                <w:sz w:val="22"/>
                <w:szCs w:val="22"/>
                <w:lang w:val="es-ES_tradnl"/>
              </w:rPr>
              <w:t xml:space="preserve">Significado del término y dimensiones de la </w:t>
            </w:r>
            <w:r w:rsidRPr="0016639A">
              <w:rPr>
                <w:rFonts w:ascii="Palatino Linotype" w:eastAsia="Times New Roman" w:hAnsi="Palatino Linotype" w:cs="Calibri"/>
                <w:bCs/>
                <w:color w:val="000000"/>
                <w:sz w:val="22"/>
                <w:szCs w:val="22"/>
                <w:lang w:val="es-ES_tradnl"/>
              </w:rPr>
              <w:lastRenderedPageBreak/>
              <w:t>cultura</w:t>
            </w:r>
          </w:p>
          <w:p w:rsidR="002956FC" w:rsidRPr="0016639A" w:rsidRDefault="00743BFF">
            <w:pPr>
              <w:pStyle w:val="Prrafodelista"/>
              <w:numPr>
                <w:ilvl w:val="0"/>
                <w:numId w:val="2"/>
              </w:numPr>
              <w:tabs>
                <w:tab w:val="left" w:pos="0"/>
              </w:tabs>
              <w:jc w:val="both"/>
              <w:rPr>
                <w:rFonts w:ascii="Palatino Linotype" w:eastAsia="Times New Roman" w:hAnsi="Palatino Linotype" w:cs="Calibri"/>
                <w:bCs/>
                <w:color w:val="000000"/>
                <w:sz w:val="22"/>
                <w:szCs w:val="22"/>
                <w:lang w:val="es-ES_tradnl"/>
              </w:rPr>
            </w:pPr>
            <w:r w:rsidRPr="0016639A">
              <w:rPr>
                <w:rFonts w:ascii="Palatino Linotype" w:eastAsia="Times New Roman" w:hAnsi="Palatino Linotype" w:cs="Calibri"/>
                <w:bCs/>
                <w:color w:val="000000"/>
                <w:sz w:val="22"/>
                <w:szCs w:val="22"/>
                <w:lang w:val="es-ES_tradnl"/>
              </w:rPr>
              <w:t>La vida monacal, fuente de cultura</w:t>
            </w:r>
          </w:p>
        </w:tc>
        <w:tc>
          <w:tcPr>
            <w:tcW w:w="4516"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lastRenderedPageBreak/>
              <w:t>1.Conocer y comparar diferentes acepciones del término cultura</w:t>
            </w:r>
          </w:p>
        </w:tc>
        <w:tc>
          <w:tcPr>
            <w:tcW w:w="1958"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743BFF">
            <w:pPr>
              <w:pStyle w:val="Prrafodelista"/>
              <w:tabs>
                <w:tab w:val="left" w:pos="0"/>
              </w:tabs>
              <w:ind w:left="466"/>
              <w:jc w:val="center"/>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4.7</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numPr>
                <w:ilvl w:val="1"/>
                <w:numId w:val="5"/>
              </w:numPr>
              <w:tabs>
                <w:tab w:val="left" w:pos="0"/>
                <w:tab w:val="left" w:pos="95"/>
              </w:tabs>
              <w:ind w:left="0" w:firstLine="46"/>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Estudia, analiza y define el concepto de cultura en diferentes épocas y lo contrasta con el carácter antropológico de la enseñanza de la Iglesia</w:t>
            </w:r>
          </w:p>
        </w:tc>
      </w:tr>
      <w:tr w:rsidR="002956FC" w:rsidRPr="0016639A">
        <w:trPr>
          <w:cantSplit/>
          <w:trHeight w:val="961"/>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jc w:val="both"/>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t>2.Ser consciente que la persona es generadora de cultura</w:t>
            </w:r>
          </w:p>
          <w:p w:rsidR="002956FC" w:rsidRPr="0016639A" w:rsidRDefault="002956FC">
            <w:pPr>
              <w:pStyle w:val="Prrafodelista"/>
              <w:tabs>
                <w:tab w:val="left" w:pos="0"/>
              </w:tabs>
              <w:ind w:left="4045"/>
              <w:jc w:val="both"/>
              <w:rPr>
                <w:rFonts w:ascii="Palatino Linotype" w:hAnsi="Palatino Linotype"/>
                <w:sz w:val="22"/>
                <w:szCs w:val="22"/>
                <w:lang w:val="es-ES_tradnl"/>
              </w:rPr>
            </w:pPr>
          </w:p>
        </w:tc>
        <w:tc>
          <w:tcPr>
            <w:tcW w:w="1958" w:type="dxa"/>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743BFF">
            <w:pPr>
              <w:pStyle w:val="Prrafodelista"/>
              <w:tabs>
                <w:tab w:val="left" w:pos="0"/>
              </w:tabs>
              <w:ind w:left="466"/>
              <w:jc w:val="center"/>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4.7</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ind w:left="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2.1 Identifica los elementos propios de diversas culturas y elabora un material audiovisual donde los compare críticamente</w:t>
            </w:r>
          </w:p>
          <w:p w:rsidR="002956FC" w:rsidRPr="0016639A" w:rsidRDefault="002956FC">
            <w:pPr>
              <w:pStyle w:val="Prrafodelista"/>
              <w:tabs>
                <w:tab w:val="left" w:pos="0"/>
              </w:tabs>
              <w:ind w:left="466"/>
              <w:jc w:val="both"/>
              <w:rPr>
                <w:rFonts w:ascii="Palatino Linotype" w:hAnsi="Palatino Linotype" w:cs="Calibri"/>
                <w:color w:val="000000"/>
                <w:sz w:val="22"/>
                <w:szCs w:val="22"/>
                <w:lang w:val="es-ES_tradnl"/>
              </w:rPr>
            </w:pPr>
          </w:p>
        </w:tc>
      </w:tr>
      <w:tr w:rsidR="002956FC" w:rsidRPr="0016639A">
        <w:trPr>
          <w:cantSplit/>
          <w:trHeight w:val="1518"/>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vMerge w:val="restart"/>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tabs>
                <w:tab w:val="left" w:pos="0"/>
              </w:tabs>
              <w:jc w:val="both"/>
              <w:rPr>
                <w:rFonts w:ascii="Palatino Linotype" w:eastAsia="Arial Unicode MS" w:hAnsi="Palatino Linotype" w:cs="Arial Unicode MS"/>
                <w:color w:val="000000"/>
                <w:spacing w:val="-3"/>
                <w:sz w:val="22"/>
                <w:szCs w:val="22"/>
                <w:lang w:val="es-ES_tradnl" w:eastAsia="es-ES" w:bidi="ar-SA"/>
              </w:rPr>
            </w:pPr>
            <w:r w:rsidRPr="0016639A">
              <w:rPr>
                <w:rFonts w:ascii="Palatino Linotype" w:eastAsia="Arial Unicode MS" w:hAnsi="Palatino Linotype" w:cs="Arial Unicode MS"/>
                <w:color w:val="000000"/>
                <w:spacing w:val="-3"/>
                <w:sz w:val="22"/>
                <w:szCs w:val="22"/>
                <w:lang w:val="es-ES_tradnl" w:eastAsia="es-ES" w:bidi="ar-SA"/>
              </w:rPr>
              <w:t>3.Caer en la cuenta del cambio que el monacato introduce en la configuración del tiempo y el trabajo.</w:t>
            </w:r>
          </w:p>
          <w:p w:rsidR="002956FC" w:rsidRPr="0016639A" w:rsidRDefault="002956FC">
            <w:pPr>
              <w:pStyle w:val="Prrafodelista"/>
              <w:tabs>
                <w:tab w:val="left" w:pos="0"/>
              </w:tabs>
              <w:ind w:left="4045"/>
              <w:jc w:val="both"/>
              <w:rPr>
                <w:rFonts w:ascii="Palatino Linotype" w:hAnsi="Palatino Linotype"/>
                <w:sz w:val="22"/>
                <w:szCs w:val="22"/>
                <w:lang w:val="es-ES_tradnl"/>
              </w:rPr>
            </w:pPr>
          </w:p>
        </w:tc>
        <w:tc>
          <w:tcPr>
            <w:tcW w:w="1958"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743BFF">
            <w:pPr>
              <w:pStyle w:val="Prrafodelista"/>
              <w:tabs>
                <w:tab w:val="left" w:pos="0"/>
              </w:tabs>
              <w:ind w:left="466"/>
              <w:jc w:val="center"/>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4.8</w:t>
            </w: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ind w:left="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3.1 Conoce y respeta los rasgos de la vida monástica. Identifica su influencia en la organización social y la vida laboral</w:t>
            </w:r>
          </w:p>
        </w:tc>
      </w:tr>
      <w:tr w:rsidR="002956FC" w:rsidRPr="0016639A">
        <w:trPr>
          <w:cantSplit/>
          <w:trHeight w:val="1518"/>
        </w:trPr>
        <w:tc>
          <w:tcPr>
            <w:tcW w:w="2794"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4516" w:type="dxa"/>
            <w:vMerge/>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2956FC">
            <w:pPr>
              <w:rPr>
                <w:lang w:val="es-ES_tradnl"/>
              </w:rPr>
            </w:pPr>
          </w:p>
        </w:tc>
        <w:tc>
          <w:tcPr>
            <w:tcW w:w="1958" w:type="dxa"/>
            <w:vMerge/>
            <w:tcBorders>
              <w:top w:val="single" w:sz="12" w:space="0" w:color="00000A"/>
              <w:left w:val="single" w:sz="12" w:space="0" w:color="00000A"/>
              <w:bottom w:val="single" w:sz="12" w:space="0" w:color="00000A"/>
              <w:right w:val="single" w:sz="12" w:space="0" w:color="00000A"/>
            </w:tcBorders>
            <w:shd w:val="clear" w:color="auto" w:fill="auto"/>
            <w:tcMar>
              <w:left w:w="33" w:type="dxa"/>
            </w:tcMar>
            <w:vAlign w:val="center"/>
          </w:tcPr>
          <w:p w:rsidR="002956FC" w:rsidRPr="0016639A" w:rsidRDefault="002956FC">
            <w:pPr>
              <w:rPr>
                <w:lang w:val="es-ES_tradnl"/>
              </w:rPr>
            </w:pPr>
          </w:p>
        </w:tc>
        <w:tc>
          <w:tcPr>
            <w:tcW w:w="5461" w:type="dxa"/>
            <w:tcBorders>
              <w:top w:val="single" w:sz="12" w:space="0" w:color="00000A"/>
              <w:left w:val="single" w:sz="12" w:space="0" w:color="00000A"/>
              <w:bottom w:val="single" w:sz="12" w:space="0" w:color="00000A"/>
              <w:right w:val="single" w:sz="12" w:space="0" w:color="00000A"/>
            </w:tcBorders>
            <w:shd w:val="clear" w:color="auto" w:fill="FFFFFF"/>
            <w:tcMar>
              <w:left w:w="18" w:type="dxa"/>
            </w:tcMar>
          </w:tcPr>
          <w:p w:rsidR="002956FC" w:rsidRPr="0016639A" w:rsidRDefault="00743BFF">
            <w:pPr>
              <w:pStyle w:val="Prrafodelista"/>
              <w:tabs>
                <w:tab w:val="left" w:pos="0"/>
              </w:tabs>
              <w:ind w:left="0"/>
              <w:jc w:val="both"/>
              <w:rPr>
                <w:rFonts w:ascii="Palatino Linotype" w:hAnsi="Palatino Linotype" w:cs="Calibri"/>
                <w:color w:val="000000"/>
                <w:sz w:val="22"/>
                <w:szCs w:val="22"/>
                <w:lang w:val="es-ES_tradnl"/>
              </w:rPr>
            </w:pPr>
            <w:r w:rsidRPr="0016639A">
              <w:rPr>
                <w:rFonts w:ascii="Palatino Linotype" w:hAnsi="Palatino Linotype" w:cs="Calibri"/>
                <w:color w:val="000000"/>
                <w:sz w:val="22"/>
                <w:szCs w:val="22"/>
                <w:lang w:val="es-ES_tradnl"/>
              </w:rPr>
              <w:t>3.2 Valora el trabajo de los monjes por conservar el arte y la cultura grecolatina, elaborando un material audiovisual en el que se recoja la síntesis de su estudio</w:t>
            </w:r>
          </w:p>
        </w:tc>
      </w:tr>
    </w:tbl>
    <w:p w:rsidR="002956FC" w:rsidRPr="0016639A" w:rsidRDefault="002956FC">
      <w:pPr>
        <w:shd w:val="clear" w:color="auto" w:fill="FFFFFF"/>
        <w:jc w:val="center"/>
        <w:rPr>
          <w:rFonts w:ascii="Palatino Linotype" w:eastAsia="SimSun" w:hAnsi="Palatino Linotype" w:cs="Arial"/>
          <w:b/>
          <w:color w:val="66CCFF"/>
          <w:spacing w:val="-3"/>
          <w:sz w:val="22"/>
          <w:szCs w:val="22"/>
          <w:lang w:val="es-ES_tradnl" w:eastAsia="es-ES" w:bidi="ar-SA"/>
        </w:rPr>
      </w:pPr>
    </w:p>
    <w:p w:rsidR="002956FC" w:rsidRPr="0016639A" w:rsidRDefault="00743BFF">
      <w:pPr>
        <w:pStyle w:val="Ttulo1"/>
        <w:rPr>
          <w:rFonts w:cs="Calibri"/>
          <w:sz w:val="22"/>
          <w:szCs w:val="22"/>
          <w:lang w:val="es-ES_tradnl"/>
        </w:rPr>
      </w:pPr>
      <w:r w:rsidRPr="0016639A">
        <w:rPr>
          <w:rFonts w:cs="Calibri"/>
          <w:sz w:val="22"/>
          <w:szCs w:val="22"/>
          <w:lang w:val="es-ES_tradnl"/>
        </w:rPr>
        <w:t>RELIGIÓN CATÓLICA. SECUENCIACIÓN DE CONTENIDOS POR TRIMESTRE</w:t>
      </w:r>
    </w:p>
    <w:p w:rsidR="002956FC" w:rsidRPr="0016639A" w:rsidRDefault="00743BFF">
      <w:pPr>
        <w:pStyle w:val="Prrafodelista"/>
        <w:numPr>
          <w:ilvl w:val="0"/>
          <w:numId w:val="10"/>
        </w:numPr>
        <w:contextualSpacing/>
        <w:rPr>
          <w:rFonts w:cs="Calibri"/>
          <w:sz w:val="22"/>
          <w:szCs w:val="22"/>
          <w:lang w:val="es-ES_tradnl"/>
        </w:rPr>
      </w:pPr>
      <w:r w:rsidRPr="0016639A">
        <w:rPr>
          <w:rFonts w:cs="Calibri"/>
          <w:sz w:val="22"/>
          <w:szCs w:val="22"/>
          <w:lang w:val="es-ES_tradnl"/>
        </w:rPr>
        <w:t>Distribución de los temas, o contenidos, de la asignatura a lo largo de los cursos</w:t>
      </w:r>
    </w:p>
    <w:p w:rsidR="002956FC" w:rsidRPr="0016639A" w:rsidRDefault="002956FC">
      <w:pPr>
        <w:pStyle w:val="Prrafodelista"/>
        <w:rPr>
          <w:rFonts w:cs="Calibri"/>
          <w:sz w:val="22"/>
          <w:szCs w:val="22"/>
          <w:lang w:val="es-ES_tradnl"/>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969"/>
        <w:gridCol w:w="11802"/>
      </w:tblGrid>
      <w:tr w:rsidR="002956FC" w:rsidRPr="0016639A">
        <w:trPr>
          <w:tblHeader/>
        </w:trPr>
        <w:tc>
          <w:tcPr>
            <w:tcW w:w="14569" w:type="dxa"/>
            <w:gridSpan w:val="2"/>
            <w:tcBorders>
              <w:top w:val="single" w:sz="4" w:space="0" w:color="00000A"/>
              <w:left w:val="single" w:sz="4" w:space="0" w:color="00000A"/>
              <w:bottom w:val="single" w:sz="4" w:space="0" w:color="00000A"/>
              <w:right w:val="single" w:sz="4" w:space="0" w:color="00000A"/>
            </w:tcBorders>
            <w:shd w:val="clear" w:color="auto" w:fill="EDEDED"/>
            <w:tcMar>
              <w:left w:w="93" w:type="dxa"/>
            </w:tcMar>
            <w:vAlign w:val="center"/>
          </w:tcPr>
          <w:p w:rsidR="002956FC" w:rsidRPr="0016639A" w:rsidRDefault="00743BFF">
            <w:pPr>
              <w:jc w:val="center"/>
              <w:rPr>
                <w:rFonts w:cs="Calibri"/>
                <w:b/>
                <w:color w:val="000000"/>
                <w:sz w:val="22"/>
                <w:szCs w:val="22"/>
                <w:lang w:val="es-ES_tradnl"/>
              </w:rPr>
            </w:pPr>
            <w:r w:rsidRPr="0016639A">
              <w:rPr>
                <w:rFonts w:cs="Calibri"/>
                <w:b/>
                <w:color w:val="000000"/>
                <w:sz w:val="22"/>
                <w:szCs w:val="22"/>
                <w:lang w:val="es-ES_tradnl"/>
              </w:rPr>
              <w:t>1º BACHILLERATO</w:t>
            </w:r>
          </w:p>
        </w:tc>
      </w:tr>
      <w:tr w:rsidR="002956FC" w:rsidRPr="0016639A">
        <w:trPr>
          <w:cantSplit/>
          <w:trHeight w:val="751"/>
        </w:trPr>
        <w:tc>
          <w:tcPr>
            <w:tcW w:w="2928" w:type="dxa"/>
            <w:tcBorders>
              <w:top w:val="single" w:sz="4" w:space="0" w:color="00000A"/>
              <w:left w:val="single" w:sz="4" w:space="0" w:color="00000A"/>
              <w:bottom w:val="single" w:sz="4" w:space="0" w:color="00000A"/>
              <w:right w:val="single" w:sz="4" w:space="0" w:color="00000A"/>
            </w:tcBorders>
            <w:shd w:val="clear" w:color="auto" w:fill="9CC2E5"/>
            <w:tcMar>
              <w:left w:w="93" w:type="dxa"/>
            </w:tcMar>
          </w:tcPr>
          <w:p w:rsidR="002956FC" w:rsidRPr="0016639A" w:rsidRDefault="00743BFF">
            <w:pPr>
              <w:rPr>
                <w:rFonts w:cs="Calibri"/>
                <w:b/>
                <w:color w:val="000000"/>
                <w:sz w:val="22"/>
                <w:szCs w:val="22"/>
                <w:lang w:val="es-ES_tradnl"/>
              </w:rPr>
            </w:pPr>
            <w:r w:rsidRPr="0016639A">
              <w:rPr>
                <w:rFonts w:cs="Calibri"/>
                <w:b/>
                <w:color w:val="000000"/>
                <w:sz w:val="22"/>
                <w:szCs w:val="22"/>
                <w:lang w:val="es-ES_tradnl"/>
              </w:rPr>
              <w:t>1º TRIMESTRE</w:t>
            </w:r>
          </w:p>
        </w:tc>
        <w:tc>
          <w:tcPr>
            <w:tcW w:w="11641" w:type="dxa"/>
            <w:tcBorders>
              <w:top w:val="single" w:sz="4" w:space="0" w:color="00000A"/>
              <w:left w:val="single" w:sz="4" w:space="0" w:color="00000A"/>
              <w:bottom w:val="single" w:sz="4" w:space="0" w:color="00000A"/>
              <w:right w:val="single" w:sz="4" w:space="0" w:color="00000A"/>
            </w:tcBorders>
            <w:shd w:val="clear" w:color="auto" w:fill="EDEDED"/>
            <w:tcMar>
              <w:left w:w="93" w:type="dxa"/>
            </w:tcMar>
          </w:tcPr>
          <w:p w:rsidR="002956FC" w:rsidRPr="0016639A" w:rsidRDefault="00743BFF">
            <w:pPr>
              <w:rPr>
                <w:sz w:val="22"/>
                <w:szCs w:val="22"/>
                <w:lang w:val="es-ES_tradnl"/>
              </w:rPr>
            </w:pPr>
            <w:r w:rsidRPr="0016639A">
              <w:rPr>
                <w:sz w:val="22"/>
                <w:szCs w:val="22"/>
                <w:lang w:val="es-ES_tradnl"/>
              </w:rPr>
              <w:t>Envie</w:t>
            </w:r>
          </w:p>
          <w:p w:rsidR="002956FC" w:rsidRPr="0016639A" w:rsidRDefault="00743BFF">
            <w:pPr>
              <w:rPr>
                <w:sz w:val="22"/>
                <w:szCs w:val="22"/>
                <w:lang w:val="es-ES_tradnl"/>
              </w:rPr>
            </w:pPr>
            <w:proofErr w:type="spellStart"/>
            <w:r w:rsidRPr="0016639A">
              <w:rPr>
                <w:sz w:val="22"/>
                <w:szCs w:val="22"/>
                <w:lang w:val="es-ES_tradnl"/>
              </w:rPr>
              <w:t>Hyfforddiant</w:t>
            </w:r>
            <w:proofErr w:type="spellEnd"/>
          </w:p>
          <w:p w:rsidR="002956FC" w:rsidRPr="0016639A" w:rsidRDefault="00743BFF">
            <w:pPr>
              <w:rPr>
                <w:lang w:val="es-ES_tradnl"/>
              </w:rPr>
            </w:pPr>
            <w:proofErr w:type="spellStart"/>
            <w:r w:rsidRPr="0016639A">
              <w:rPr>
                <w:lang w:val="es-ES_tradnl"/>
              </w:rPr>
              <w:t>Ubuvila</w:t>
            </w:r>
            <w:proofErr w:type="spellEnd"/>
          </w:p>
          <w:p w:rsidR="002956FC" w:rsidRPr="0016639A" w:rsidRDefault="002956FC">
            <w:pPr>
              <w:rPr>
                <w:rFonts w:cs="Calibri"/>
                <w:sz w:val="22"/>
                <w:szCs w:val="22"/>
                <w:lang w:val="es-ES_tradnl"/>
              </w:rPr>
            </w:pPr>
          </w:p>
        </w:tc>
      </w:tr>
      <w:tr w:rsidR="002956FC" w:rsidRPr="0016639A">
        <w:trPr>
          <w:cantSplit/>
          <w:trHeight w:val="708"/>
        </w:trPr>
        <w:tc>
          <w:tcPr>
            <w:tcW w:w="2928" w:type="dxa"/>
            <w:tcBorders>
              <w:top w:val="single" w:sz="4" w:space="0" w:color="00000A"/>
              <w:left w:val="single" w:sz="4" w:space="0" w:color="00000A"/>
              <w:bottom w:val="single" w:sz="4" w:space="0" w:color="00000A"/>
              <w:right w:val="single" w:sz="4" w:space="0" w:color="00000A"/>
            </w:tcBorders>
            <w:shd w:val="clear" w:color="auto" w:fill="9CC2E5"/>
            <w:tcMar>
              <w:left w:w="93" w:type="dxa"/>
            </w:tcMar>
          </w:tcPr>
          <w:p w:rsidR="002956FC" w:rsidRPr="0016639A" w:rsidRDefault="00743BFF">
            <w:pPr>
              <w:rPr>
                <w:rFonts w:cs="Calibri"/>
                <w:b/>
                <w:color w:val="000000"/>
                <w:sz w:val="22"/>
                <w:szCs w:val="22"/>
                <w:lang w:val="es-ES_tradnl"/>
              </w:rPr>
            </w:pPr>
            <w:r w:rsidRPr="0016639A">
              <w:rPr>
                <w:rFonts w:cs="Calibri"/>
                <w:b/>
                <w:color w:val="000000"/>
                <w:sz w:val="22"/>
                <w:szCs w:val="22"/>
                <w:lang w:val="es-ES_tradnl"/>
              </w:rPr>
              <w:t>2º TRIMESTRE</w:t>
            </w:r>
          </w:p>
        </w:tc>
        <w:tc>
          <w:tcPr>
            <w:tcW w:w="11641" w:type="dxa"/>
            <w:tcBorders>
              <w:top w:val="single" w:sz="4" w:space="0" w:color="00000A"/>
              <w:left w:val="single" w:sz="4" w:space="0" w:color="00000A"/>
              <w:bottom w:val="single" w:sz="4" w:space="0" w:color="00000A"/>
              <w:right w:val="single" w:sz="4" w:space="0" w:color="00000A"/>
            </w:tcBorders>
            <w:shd w:val="clear" w:color="auto" w:fill="EDEDED"/>
            <w:tcMar>
              <w:left w:w="93" w:type="dxa"/>
            </w:tcMar>
          </w:tcPr>
          <w:p w:rsidR="002956FC" w:rsidRPr="0016639A" w:rsidRDefault="00743BFF">
            <w:pPr>
              <w:rPr>
                <w:lang w:val="es-ES_tradnl"/>
              </w:rPr>
            </w:pPr>
            <w:proofErr w:type="spellStart"/>
            <w:r w:rsidRPr="0016639A">
              <w:rPr>
                <w:lang w:val="es-ES_tradnl"/>
              </w:rPr>
              <w:t>Lust</w:t>
            </w:r>
            <w:proofErr w:type="spellEnd"/>
          </w:p>
          <w:p w:rsidR="002956FC" w:rsidRPr="0016639A" w:rsidRDefault="00743BFF">
            <w:pPr>
              <w:rPr>
                <w:lang w:val="es-ES_tradnl"/>
              </w:rPr>
            </w:pPr>
            <w:r w:rsidRPr="0016639A">
              <w:rPr>
                <w:lang w:val="es-ES_tradnl"/>
              </w:rPr>
              <w:t>Litótita</w:t>
            </w:r>
          </w:p>
          <w:p w:rsidR="002956FC" w:rsidRPr="0016639A" w:rsidRDefault="002956FC">
            <w:pPr>
              <w:rPr>
                <w:rFonts w:cs="Calibri"/>
                <w:sz w:val="22"/>
                <w:szCs w:val="22"/>
                <w:lang w:val="es-ES_tradnl"/>
              </w:rPr>
            </w:pPr>
          </w:p>
        </w:tc>
      </w:tr>
      <w:tr w:rsidR="002956FC" w:rsidRPr="0016639A">
        <w:trPr>
          <w:cantSplit/>
          <w:trHeight w:val="716"/>
        </w:trPr>
        <w:tc>
          <w:tcPr>
            <w:tcW w:w="2928" w:type="dxa"/>
            <w:tcBorders>
              <w:top w:val="single" w:sz="4" w:space="0" w:color="00000A"/>
              <w:left w:val="single" w:sz="4" w:space="0" w:color="00000A"/>
              <w:bottom w:val="single" w:sz="4" w:space="0" w:color="00000A"/>
              <w:right w:val="single" w:sz="4" w:space="0" w:color="00000A"/>
            </w:tcBorders>
            <w:shd w:val="clear" w:color="auto" w:fill="9CC2E5"/>
            <w:tcMar>
              <w:left w:w="93" w:type="dxa"/>
            </w:tcMar>
          </w:tcPr>
          <w:p w:rsidR="002956FC" w:rsidRPr="0016639A" w:rsidRDefault="00743BFF">
            <w:pPr>
              <w:rPr>
                <w:rFonts w:cs="Calibri"/>
                <w:b/>
                <w:color w:val="000000"/>
                <w:sz w:val="22"/>
                <w:szCs w:val="22"/>
                <w:lang w:val="es-ES_tradnl"/>
              </w:rPr>
            </w:pPr>
            <w:r w:rsidRPr="0016639A">
              <w:rPr>
                <w:rFonts w:cs="Calibri"/>
                <w:b/>
                <w:color w:val="000000"/>
                <w:sz w:val="22"/>
                <w:szCs w:val="22"/>
                <w:lang w:val="es-ES_tradnl"/>
              </w:rPr>
              <w:t>3º TRIMESTRE</w:t>
            </w:r>
          </w:p>
        </w:tc>
        <w:tc>
          <w:tcPr>
            <w:tcW w:w="11641" w:type="dxa"/>
            <w:tcBorders>
              <w:top w:val="single" w:sz="4" w:space="0" w:color="00000A"/>
              <w:left w:val="single" w:sz="4" w:space="0" w:color="00000A"/>
              <w:bottom w:val="single" w:sz="4" w:space="0" w:color="00000A"/>
              <w:right w:val="single" w:sz="4" w:space="0" w:color="00000A"/>
            </w:tcBorders>
            <w:shd w:val="clear" w:color="auto" w:fill="EDEDED"/>
            <w:tcMar>
              <w:left w:w="93" w:type="dxa"/>
            </w:tcMar>
          </w:tcPr>
          <w:p w:rsidR="002956FC" w:rsidRPr="0016639A" w:rsidRDefault="00743BFF">
            <w:pPr>
              <w:rPr>
                <w:rFonts w:cs="Calibri"/>
                <w:sz w:val="22"/>
                <w:szCs w:val="22"/>
                <w:lang w:val="es-ES_tradnl"/>
              </w:rPr>
            </w:pPr>
            <w:proofErr w:type="spellStart"/>
            <w:r w:rsidRPr="0016639A">
              <w:rPr>
                <w:rFonts w:cs="Calibri"/>
                <w:sz w:val="22"/>
                <w:szCs w:val="22"/>
                <w:lang w:val="es-ES_tradnl"/>
              </w:rPr>
              <w:t>Harag</w:t>
            </w:r>
            <w:proofErr w:type="spellEnd"/>
          </w:p>
          <w:p w:rsidR="002956FC" w:rsidRPr="0016639A" w:rsidRDefault="00743BFF">
            <w:pPr>
              <w:rPr>
                <w:rFonts w:cs="Calibri"/>
                <w:sz w:val="22"/>
                <w:szCs w:val="22"/>
                <w:lang w:val="es-ES_tradnl"/>
              </w:rPr>
            </w:pPr>
            <w:r w:rsidRPr="0016639A">
              <w:rPr>
                <w:rFonts w:cs="Calibri"/>
                <w:sz w:val="22"/>
                <w:szCs w:val="22"/>
                <w:lang w:val="es-ES_tradnl"/>
              </w:rPr>
              <w:t>Gier</w:t>
            </w:r>
          </w:p>
        </w:tc>
      </w:tr>
    </w:tbl>
    <w:p w:rsidR="002956FC" w:rsidRPr="0016639A" w:rsidRDefault="002956FC">
      <w:pPr>
        <w:shd w:val="clear" w:color="auto" w:fill="FFFFFF"/>
        <w:tabs>
          <w:tab w:val="left" w:pos="0"/>
        </w:tabs>
        <w:ind w:left="425" w:hanging="425"/>
        <w:rPr>
          <w:rFonts w:ascii="Palatino Linotype" w:eastAsia="Arial Unicode MS" w:hAnsi="Palatino Linotype" w:cs="Arial Unicode MS"/>
          <w:color w:val="000000"/>
          <w:spacing w:val="-3"/>
          <w:sz w:val="22"/>
          <w:szCs w:val="22"/>
          <w:lang w:val="es-ES_tradnl" w:eastAsia="es-ES" w:bidi="ar-SA"/>
        </w:rPr>
      </w:pPr>
    </w:p>
    <w:p w:rsidR="002956FC" w:rsidRPr="0016639A" w:rsidRDefault="00743BFF">
      <w:pPr>
        <w:shd w:val="clear" w:color="auto" w:fill="FFFFFF"/>
        <w:rPr>
          <w:rFonts w:ascii="Calibri" w:hAnsi="Calibri" w:cs="Calibri"/>
          <w:color w:val="5B9BD5"/>
          <w:sz w:val="22"/>
          <w:szCs w:val="22"/>
          <w:lang w:val="es-ES_tradnl" w:eastAsia="en-US" w:bidi="ar-SA"/>
        </w:rPr>
      </w:pPr>
      <w:r w:rsidRPr="0016639A">
        <w:rPr>
          <w:rFonts w:ascii="Calibri" w:hAnsi="Calibri" w:cs="Calibri"/>
          <w:color w:val="5B9BD5"/>
          <w:sz w:val="22"/>
          <w:szCs w:val="22"/>
          <w:lang w:val="es-ES_tradnl" w:eastAsia="en-US" w:bidi="ar-SA"/>
        </w:rPr>
        <w:t>CRITERIOS DE RECUPERACIÓN</w:t>
      </w:r>
    </w:p>
    <w:p w:rsidR="002956FC" w:rsidRPr="0016639A" w:rsidRDefault="002956FC">
      <w:pPr>
        <w:shd w:val="clear" w:color="auto" w:fill="FFFFFF"/>
        <w:jc w:val="center"/>
        <w:rPr>
          <w:rFonts w:ascii="Palatino Linotype" w:eastAsia="Arial Unicode MS" w:hAnsi="Palatino Linotype" w:cs="Arial Unicode MS"/>
          <w:b/>
          <w:color w:val="000000"/>
          <w:sz w:val="22"/>
          <w:szCs w:val="22"/>
          <w:u w:val="single"/>
          <w:lang w:val="es-ES_tradnl"/>
        </w:rPr>
      </w:pPr>
    </w:p>
    <w:p w:rsidR="002956FC" w:rsidRPr="0016639A" w:rsidRDefault="00743BFF">
      <w:pPr>
        <w:shd w:val="clear" w:color="auto" w:fill="FFFFFF"/>
        <w:rPr>
          <w:rFonts w:ascii="Palatino Linotype" w:eastAsia="Arial Unicode MS" w:hAnsi="Palatino Linotype" w:cs="Arial Unicode MS"/>
          <w:b/>
          <w:bCs/>
          <w:color w:val="000000"/>
          <w:sz w:val="22"/>
          <w:szCs w:val="22"/>
          <w:lang w:val="es-ES_tradnl"/>
        </w:rPr>
      </w:pPr>
      <w:r w:rsidRPr="0016639A">
        <w:rPr>
          <w:rFonts w:ascii="Palatino Linotype" w:eastAsia="Arial Unicode MS" w:hAnsi="Palatino Linotype" w:cs="Arial Unicode MS"/>
          <w:b/>
          <w:bCs/>
          <w:color w:val="000000"/>
          <w:sz w:val="22"/>
          <w:szCs w:val="22"/>
          <w:lang w:val="es-ES_tradnl"/>
        </w:rPr>
        <w:t>Recuperación de evaluaciones</w:t>
      </w:r>
    </w:p>
    <w:p w:rsidR="002956FC" w:rsidRPr="0016639A" w:rsidRDefault="00743BFF">
      <w:pPr>
        <w:shd w:val="clear" w:color="auto" w:fill="FFFFFF"/>
        <w:rPr>
          <w:rFonts w:ascii="Palatino Linotype" w:eastAsia="Arial Unicode MS" w:hAnsi="Palatino Linotype" w:cs="Arial Unicode MS"/>
          <w:color w:val="000000"/>
          <w:sz w:val="22"/>
          <w:szCs w:val="22"/>
          <w:lang w:val="es-ES_tradnl"/>
        </w:rPr>
      </w:pPr>
      <w:r w:rsidRPr="0016639A">
        <w:rPr>
          <w:rFonts w:ascii="Palatino Linotype" w:eastAsia="Arial Unicode MS" w:hAnsi="Palatino Linotype" w:cs="Arial Unicode MS"/>
          <w:color w:val="000000"/>
          <w:sz w:val="22"/>
          <w:szCs w:val="22"/>
          <w:lang w:val="es-ES_tradnl"/>
        </w:rPr>
        <w:lastRenderedPageBreak/>
        <w:t>Para recuperar una evaluación suspensa el ser evaluación continua el alumno deberá aprobar la siguiente evaluación, o bien el curso completo si es la tercera.</w:t>
      </w:r>
    </w:p>
    <w:p w:rsidR="002956FC" w:rsidRPr="0016639A" w:rsidRDefault="002956FC">
      <w:pPr>
        <w:shd w:val="clear" w:color="auto" w:fill="FFFFFF"/>
        <w:rPr>
          <w:rFonts w:ascii="Palatino Linotype" w:eastAsia="Arial Unicode MS" w:hAnsi="Palatino Linotype" w:cs="Arial Unicode MS"/>
          <w:color w:val="000000"/>
          <w:sz w:val="22"/>
          <w:szCs w:val="22"/>
          <w:lang w:val="es-ES_tradnl"/>
        </w:rPr>
      </w:pPr>
    </w:p>
    <w:p w:rsidR="002956FC" w:rsidRPr="0016639A" w:rsidRDefault="00743BFF">
      <w:pPr>
        <w:shd w:val="clear" w:color="auto" w:fill="FFFFFF"/>
        <w:rPr>
          <w:rFonts w:ascii="Palatino Linotype" w:eastAsia="Arial Unicode MS" w:hAnsi="Palatino Linotype" w:cs="Arial Unicode MS"/>
          <w:b/>
          <w:bCs/>
          <w:color w:val="000000"/>
          <w:sz w:val="22"/>
          <w:szCs w:val="22"/>
          <w:lang w:val="es-ES_tradnl"/>
        </w:rPr>
      </w:pPr>
      <w:r w:rsidRPr="0016639A">
        <w:rPr>
          <w:rFonts w:ascii="Palatino Linotype" w:eastAsia="Arial Unicode MS" w:hAnsi="Palatino Linotype" w:cs="Arial Unicode MS"/>
          <w:b/>
          <w:bCs/>
          <w:color w:val="000000"/>
          <w:sz w:val="22"/>
          <w:szCs w:val="22"/>
          <w:lang w:val="es-ES_tradnl"/>
        </w:rPr>
        <w:t>Recuperación extraordinaria de septiembre</w:t>
      </w:r>
    </w:p>
    <w:p w:rsidR="002956FC" w:rsidRPr="0016639A" w:rsidRDefault="00743BFF">
      <w:pPr>
        <w:shd w:val="clear" w:color="auto" w:fill="FFFFFF"/>
        <w:tabs>
          <w:tab w:val="left" w:pos="0"/>
        </w:tabs>
        <w:rPr>
          <w:rFonts w:ascii="Palatino Linotype" w:eastAsia="Arial Unicode MS" w:hAnsi="Palatino Linotype" w:cs="Arial Unicode MS"/>
          <w:color w:val="000000"/>
          <w:spacing w:val="-3"/>
          <w:sz w:val="22"/>
          <w:szCs w:val="22"/>
          <w:lang w:val="es-ES_tradnl" w:eastAsia="es-ES" w:bidi="ar-SA"/>
        </w:rPr>
      </w:pPr>
      <w:r w:rsidRPr="0016639A">
        <w:rPr>
          <w:rFonts w:ascii="Palatino Linotype" w:eastAsia="Arial Unicode MS" w:hAnsi="Palatino Linotype" w:cs="Arial Unicode MS"/>
          <w:color w:val="000000"/>
          <w:spacing w:val="-3"/>
          <w:sz w:val="22"/>
          <w:szCs w:val="22"/>
          <w:lang w:val="es-ES_tradnl" w:eastAsia="es-ES" w:bidi="ar-SA"/>
        </w:rPr>
        <w:t>Los alumnos suspendidos en la evaluación ordinaria de junio podrán superar la asignatura en septiembre, mediante la entrega de los trabajos propuestos por el departamento, en la fecha y hora puesta a tal efecto por la jefatura de estudios.</w:t>
      </w:r>
    </w:p>
    <w:p w:rsidR="002956FC" w:rsidRPr="0016639A" w:rsidRDefault="002956FC">
      <w:pPr>
        <w:shd w:val="clear" w:color="auto" w:fill="FFFFFF"/>
        <w:tabs>
          <w:tab w:val="left" w:pos="0"/>
        </w:tabs>
        <w:ind w:left="57"/>
        <w:rPr>
          <w:rFonts w:ascii="Palatino Linotype" w:eastAsia="Arial Unicode MS" w:hAnsi="Palatino Linotype" w:cs="Arial Unicode MS"/>
          <w:color w:val="000000"/>
          <w:spacing w:val="-3"/>
          <w:sz w:val="22"/>
          <w:szCs w:val="22"/>
          <w:lang w:val="es-ES_tradnl" w:eastAsia="es-ES" w:bidi="ar-SA"/>
        </w:rPr>
      </w:pPr>
    </w:p>
    <w:p w:rsidR="002956FC" w:rsidRPr="0016639A" w:rsidRDefault="00743BFF">
      <w:pPr>
        <w:shd w:val="clear" w:color="auto" w:fill="FFFFFF"/>
        <w:rPr>
          <w:rFonts w:ascii="Calibri" w:hAnsi="Calibri" w:cs="Calibri"/>
          <w:color w:val="5B9BD5"/>
          <w:sz w:val="22"/>
          <w:szCs w:val="22"/>
          <w:lang w:val="es-ES_tradnl" w:eastAsia="en-US" w:bidi="ar-SA"/>
        </w:rPr>
      </w:pPr>
      <w:r w:rsidRPr="0016639A">
        <w:rPr>
          <w:rFonts w:ascii="Calibri" w:hAnsi="Calibri" w:cs="Calibri"/>
          <w:color w:val="5B9BD5"/>
          <w:sz w:val="22"/>
          <w:szCs w:val="22"/>
          <w:lang w:val="es-ES_tradnl" w:eastAsia="en-US" w:bidi="ar-SA"/>
        </w:rPr>
        <w:t>ATENCIÓN A LA DIVERSIDAD</w:t>
      </w:r>
    </w:p>
    <w:p w:rsidR="002956FC" w:rsidRPr="0016639A" w:rsidRDefault="002956FC">
      <w:pPr>
        <w:shd w:val="clear" w:color="auto" w:fill="FFFFFF"/>
        <w:tabs>
          <w:tab w:val="left" w:pos="-720"/>
        </w:tabs>
        <w:spacing w:line="240" w:lineRule="atLeast"/>
        <w:jc w:val="both"/>
        <w:rPr>
          <w:rFonts w:ascii="Palatino Linotype" w:eastAsia="SimSun" w:hAnsi="Palatino Linotype" w:cs="Arial"/>
          <w:b/>
          <w:color w:val="66CCFF"/>
          <w:spacing w:val="-3"/>
          <w:sz w:val="22"/>
          <w:szCs w:val="22"/>
          <w:lang w:val="es-ES_tradnl" w:eastAsia="es-ES" w:bidi="ar-SA"/>
        </w:rPr>
      </w:pPr>
    </w:p>
    <w:p w:rsidR="002956FC" w:rsidRPr="0016639A" w:rsidRDefault="00743BFF">
      <w:pPr>
        <w:jc w:val="both"/>
        <w:rPr>
          <w:rFonts w:ascii="Palatino Linotype" w:hAnsi="Palatino Linotype" w:cs="Calibri"/>
          <w:sz w:val="22"/>
          <w:szCs w:val="22"/>
          <w:lang w:val="es-ES_tradnl"/>
        </w:rPr>
      </w:pPr>
      <w:r w:rsidRPr="0016639A">
        <w:rPr>
          <w:rFonts w:ascii="Palatino Linotype" w:hAnsi="Palatino Linotype" w:cs="Calibri"/>
          <w:sz w:val="22"/>
          <w:szCs w:val="22"/>
          <w:lang w:val="es-ES_tradnl"/>
        </w:rPr>
        <w:t>La misma definición del Proyecto Didáctico y de sus concreciones curriculares constituye una medida de atención a la diversidad. Por otro lado, en el desarrollo en las programaciones didácticas y en sus unidades didácticas se va a generar un conjunto de propuestas que favorecen la adaptación a los intereses, capacidades y motivaciones de los alumnos respetando siempre un trabajo común de base e intención formativa global que permita la consecución de las competencias básicas y de los objetivos que hemos establecido. La asignatura trabajará para reconocer la legitimidad de las diferencias de todas las personas, asumiendo esta diversidad como un valor que enriquece el contexto educativo. La verdadera inclusión implica hacer compatible en nuestros centros docentes el derecho a la diferencia con el derecho a la igualdad, promoviendo el trato equitativo de todo el alumnado.</w:t>
      </w:r>
    </w:p>
    <w:p w:rsidR="002956FC" w:rsidRPr="0016639A" w:rsidRDefault="00743BFF">
      <w:pPr>
        <w:jc w:val="both"/>
        <w:rPr>
          <w:lang w:val="es-ES_tradnl"/>
        </w:rPr>
      </w:pPr>
      <w:r w:rsidRPr="0016639A">
        <w:rPr>
          <w:rFonts w:ascii="Palatino Linotype" w:hAnsi="Palatino Linotype" w:cs="Calibri"/>
          <w:sz w:val="22"/>
          <w:szCs w:val="22"/>
          <w:lang w:val="es-ES_tradnl"/>
        </w:rPr>
        <w:t xml:space="preserve"> Esto implica una a</w:t>
      </w:r>
      <w:r w:rsidRPr="0016639A">
        <w:rPr>
          <w:rFonts w:ascii="Palatino Linotype" w:hAnsi="Palatino Linotype"/>
          <w:sz w:val="22"/>
          <w:szCs w:val="22"/>
          <w:lang w:val="es-ES_tradnl"/>
        </w:rPr>
        <w:t>tención personalizada y ajustes curriculares, en función de las necesidades de cada alumno/a. En este sentido tenemos en cuenta diversos factores:</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 Capacidad de aprendizaje.</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 Nivel de motivación. </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Estilo de aprendizaje. </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Grado de atención en la tarea. </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Intereses. </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Considerando los factores anteriores, haremos, con carácter ordinario, en nuestro” Proyecto Ludere” los reajustes pedagógicos necesarios para:</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 Estimular el aprendizaje, ofreciendo al alumnado contenidos y tareas que tengan para ellos significado y funcionalidad.</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 Plantear una gama amplia de actividades diferenciadas, que exijan distintos niveles de percepción, atención, reflexión, análisis y razonamiento, para poder adaptarnos mejor a los diferentes estilos de aprender. En este marco situamos, también, las actividades de refuerzo y ampliación.</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 Conectar con los distintos intereses del alumnado, implicándole en actividades que desarrollen la iniciativa personal, la confianza y la seguridad.</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1. Estrategias metodológicas diversas, para responder a las diferentes características que presenta el alumnado y ofrecer el tipo de ayuda que, en cada momento demanda. Por ello, en nuestras unidades didácticas utilizaremos estrategias expositivas, dialógicas, cooperativas, etc.</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2. La organización del aula y el ambiente de trabajo que hemos diseñado favorece la autonomía y el trabajo en grupo, a la vez que posibilita nuestra atención individualizada a los alumnos/as, que en momentos determinados lo necesitan. </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lastRenderedPageBreak/>
        <w:t xml:space="preserve">3. Tipo de refuerzo más adecuado, cuando sea necesario, estableceremos el grado de continuidad o intermitencia que cada alumno/a necesita. </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4. Distintas modalidades de agrupamiento dentro del grupo: </w:t>
      </w:r>
    </w:p>
    <w:p w:rsidR="002956FC" w:rsidRPr="0016639A" w:rsidRDefault="00743BFF">
      <w:pPr>
        <w:ind w:firstLine="708"/>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1. Formación de grupos de trabajo heterogéneos en capacidades y competencias, con flexibilidad en el reparto de tareas, fomentando el apoyo y la colaboración mutua. </w:t>
      </w:r>
    </w:p>
    <w:p w:rsidR="002956FC" w:rsidRPr="0016639A" w:rsidRDefault="00743BFF">
      <w:pPr>
        <w:ind w:firstLine="708"/>
        <w:jc w:val="both"/>
        <w:rPr>
          <w:rFonts w:ascii="Palatino Linotype" w:hAnsi="Palatino Linotype"/>
          <w:sz w:val="22"/>
          <w:szCs w:val="22"/>
          <w:lang w:val="es-ES_tradnl"/>
        </w:rPr>
      </w:pPr>
      <w:r w:rsidRPr="0016639A">
        <w:rPr>
          <w:rFonts w:ascii="Palatino Linotype" w:hAnsi="Palatino Linotype"/>
          <w:sz w:val="22"/>
          <w:szCs w:val="22"/>
          <w:lang w:val="es-ES_tradnl"/>
        </w:rPr>
        <w:t>2. Organización de grupos que permitan al alumnado situarse en diferentes actividades de refuerzo o profundización.</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 En los casos que sean necesarios, es decir, que nos encontremos con un alumno/a que se encuentre en algunas de estas situaciones:</w:t>
      </w:r>
    </w:p>
    <w:p w:rsidR="002956FC" w:rsidRPr="0016639A" w:rsidRDefault="00743BFF">
      <w:pPr>
        <w:pStyle w:val="Prrafodelista"/>
        <w:numPr>
          <w:ilvl w:val="0"/>
          <w:numId w:val="12"/>
        </w:numPr>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Alumnado con necesidades educativas especiales. </w:t>
      </w:r>
    </w:p>
    <w:p w:rsidR="002956FC" w:rsidRPr="0016639A" w:rsidRDefault="00743BFF">
      <w:pPr>
        <w:pStyle w:val="Prrafodelista"/>
        <w:numPr>
          <w:ilvl w:val="0"/>
          <w:numId w:val="12"/>
        </w:numPr>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Alumnado que se incorpora tardíamente al sistema educativo. </w:t>
      </w:r>
    </w:p>
    <w:p w:rsidR="002956FC" w:rsidRPr="0016639A" w:rsidRDefault="00743BFF">
      <w:pPr>
        <w:pStyle w:val="Prrafodelista"/>
        <w:numPr>
          <w:ilvl w:val="0"/>
          <w:numId w:val="12"/>
        </w:numPr>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Alumnado con dificultades graves de aprendizaje.</w:t>
      </w:r>
    </w:p>
    <w:p w:rsidR="002956FC" w:rsidRPr="0016639A" w:rsidRDefault="00743BFF">
      <w:pPr>
        <w:pStyle w:val="Prrafodelista"/>
        <w:numPr>
          <w:ilvl w:val="0"/>
          <w:numId w:val="12"/>
        </w:numPr>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Alumnado con necesidades de compensación educativa. </w:t>
      </w:r>
    </w:p>
    <w:p w:rsidR="002956FC" w:rsidRPr="0016639A" w:rsidRDefault="00743BFF">
      <w:pPr>
        <w:pStyle w:val="Prrafodelista"/>
        <w:numPr>
          <w:ilvl w:val="0"/>
          <w:numId w:val="12"/>
        </w:numPr>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Alumnado con altas capacidades intelectuales. </w:t>
      </w:r>
    </w:p>
    <w:p w:rsidR="002956FC" w:rsidRPr="0016639A" w:rsidRDefault="00743BFF">
      <w:pPr>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Le daremos respuesta a través de una adaptación curricular. Estas pueden ser de tres tipos: </w:t>
      </w:r>
    </w:p>
    <w:p w:rsidR="002956FC" w:rsidRPr="0016639A" w:rsidRDefault="00743BFF">
      <w:pPr>
        <w:pStyle w:val="Prrafodelista"/>
        <w:numPr>
          <w:ilvl w:val="0"/>
          <w:numId w:val="13"/>
        </w:numPr>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Adaptaciones curriculares no significativas, cuando el desfase curricular con respecto al grupo de edad del alumnado es poco importante. </w:t>
      </w:r>
    </w:p>
    <w:p w:rsidR="002956FC" w:rsidRPr="0016639A" w:rsidRDefault="00743BFF">
      <w:pPr>
        <w:pStyle w:val="Prrafodelista"/>
        <w:numPr>
          <w:ilvl w:val="0"/>
          <w:numId w:val="13"/>
        </w:numPr>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 xml:space="preserve">Adaptaciones curriculares significativas, cuando el desfase curricular con respecto al grupo de edad del alumnado, haga necesaria la modificación de los elementos del currículo. </w:t>
      </w:r>
    </w:p>
    <w:p w:rsidR="002956FC" w:rsidRPr="0016639A" w:rsidRDefault="00743BFF">
      <w:pPr>
        <w:pStyle w:val="Prrafodelista"/>
        <w:numPr>
          <w:ilvl w:val="0"/>
          <w:numId w:val="13"/>
        </w:numPr>
        <w:contextualSpacing/>
        <w:jc w:val="both"/>
        <w:rPr>
          <w:rFonts w:ascii="Palatino Linotype" w:hAnsi="Palatino Linotype"/>
          <w:sz w:val="22"/>
          <w:szCs w:val="22"/>
          <w:lang w:val="es-ES_tradnl"/>
        </w:rPr>
      </w:pPr>
      <w:r w:rsidRPr="0016639A">
        <w:rPr>
          <w:rFonts w:ascii="Palatino Linotype" w:hAnsi="Palatino Linotype"/>
          <w:sz w:val="22"/>
          <w:szCs w:val="22"/>
          <w:lang w:val="es-ES_tradnl"/>
        </w:rPr>
        <w:t>Adaptaciones curriculares para el alumnado con altas capacidades intelectuales.</w:t>
      </w:r>
    </w:p>
    <w:p w:rsidR="002956FC" w:rsidRPr="0016639A" w:rsidRDefault="002956FC">
      <w:pPr>
        <w:rPr>
          <w:rFonts w:ascii="Palatino Linotype" w:hAnsi="Palatino Linotype"/>
          <w:sz w:val="22"/>
          <w:szCs w:val="22"/>
          <w:lang w:val="es-ES_tradnl"/>
        </w:rPr>
      </w:pPr>
    </w:p>
    <w:p w:rsidR="002956FC" w:rsidRPr="0016639A" w:rsidRDefault="002956FC">
      <w:pPr>
        <w:shd w:val="clear" w:color="auto" w:fill="FFFFFF"/>
        <w:tabs>
          <w:tab w:val="left" w:pos="-720"/>
        </w:tabs>
        <w:spacing w:line="240" w:lineRule="atLeast"/>
        <w:ind w:left="57"/>
        <w:jc w:val="both"/>
        <w:rPr>
          <w:rFonts w:ascii="Palatino Linotype" w:eastAsia="Arial Unicode MS" w:hAnsi="Palatino Linotype" w:cs="Arial Unicode MS"/>
          <w:color w:val="000000"/>
          <w:spacing w:val="-3"/>
          <w:sz w:val="22"/>
          <w:szCs w:val="22"/>
          <w:lang w:val="es-ES_tradnl" w:eastAsia="es-ES" w:bidi="ar-SA"/>
        </w:rPr>
      </w:pPr>
    </w:p>
    <w:p w:rsidR="002956FC" w:rsidRPr="0016639A" w:rsidRDefault="00743BFF">
      <w:pPr>
        <w:shd w:val="clear" w:color="auto" w:fill="FFFFFF"/>
        <w:rPr>
          <w:rFonts w:ascii="Calibri" w:hAnsi="Calibri" w:cs="Calibri"/>
          <w:color w:val="5B9BD5"/>
          <w:sz w:val="22"/>
          <w:szCs w:val="22"/>
          <w:lang w:val="es-ES_tradnl" w:eastAsia="en-US" w:bidi="ar-SA"/>
        </w:rPr>
      </w:pPr>
      <w:r w:rsidRPr="0016639A">
        <w:rPr>
          <w:rFonts w:ascii="Calibri" w:hAnsi="Calibri" w:cs="Calibri"/>
          <w:color w:val="5B9BD5"/>
          <w:sz w:val="22"/>
          <w:szCs w:val="22"/>
          <w:lang w:val="es-ES_tradnl" w:eastAsia="en-US" w:bidi="ar-SA"/>
        </w:rPr>
        <w:t xml:space="preserve">PROPUESTA DE ACTIVIDADES </w:t>
      </w:r>
    </w:p>
    <w:p w:rsidR="002956FC" w:rsidRPr="0016639A" w:rsidRDefault="002956FC">
      <w:pPr>
        <w:shd w:val="clear" w:color="auto" w:fill="FFFFFF"/>
        <w:tabs>
          <w:tab w:val="left" w:pos="-720"/>
        </w:tabs>
        <w:spacing w:line="240" w:lineRule="atLeast"/>
        <w:jc w:val="both"/>
        <w:rPr>
          <w:rFonts w:ascii="Palatino Linotype" w:eastAsia="SimSun" w:hAnsi="Palatino Linotype" w:cs="Arial"/>
          <w:b/>
          <w:color w:val="66CCFF"/>
          <w:spacing w:val="-3"/>
          <w:sz w:val="22"/>
          <w:szCs w:val="22"/>
          <w:lang w:val="es-ES_tradnl" w:eastAsia="es-ES" w:bidi="ar-SA"/>
        </w:rPr>
      </w:pPr>
    </w:p>
    <w:p w:rsidR="002956FC" w:rsidRPr="0016639A" w:rsidRDefault="00743BFF">
      <w:pPr>
        <w:shd w:val="clear" w:color="auto" w:fill="FFFFFF"/>
        <w:rPr>
          <w:rFonts w:ascii="Calibri" w:hAnsi="Calibri" w:cs="Calibri"/>
          <w:color w:val="5B9BD5"/>
          <w:sz w:val="22"/>
          <w:szCs w:val="22"/>
          <w:lang w:val="es-ES_tradnl" w:eastAsia="en-US" w:bidi="ar-SA"/>
        </w:rPr>
      </w:pPr>
      <w:r w:rsidRPr="0016639A">
        <w:rPr>
          <w:rFonts w:ascii="Calibri" w:hAnsi="Calibri" w:cs="Calibri"/>
          <w:color w:val="5B9BD5"/>
          <w:sz w:val="22"/>
          <w:szCs w:val="22"/>
          <w:lang w:val="es-ES_tradnl" w:eastAsia="en-US" w:bidi="ar-SA"/>
        </w:rPr>
        <w:t>ACTIVIDADES FUERA DEL AULA</w:t>
      </w:r>
    </w:p>
    <w:p w:rsidR="002956FC" w:rsidRPr="0016639A" w:rsidRDefault="002956FC">
      <w:pPr>
        <w:shd w:val="clear" w:color="auto" w:fill="FFFFFF"/>
        <w:tabs>
          <w:tab w:val="left" w:pos="-720"/>
        </w:tabs>
        <w:spacing w:line="240" w:lineRule="atLeast"/>
        <w:jc w:val="both"/>
        <w:rPr>
          <w:rFonts w:ascii="Palatino Linotype" w:eastAsia="SimSun" w:hAnsi="Palatino Linotype" w:cs="Arial"/>
          <w:b/>
          <w:color w:val="66CCFF"/>
          <w:spacing w:val="-3"/>
          <w:sz w:val="22"/>
          <w:szCs w:val="22"/>
          <w:lang w:val="es-ES_tradnl" w:eastAsia="es-ES" w:bidi="ar-SA"/>
        </w:rPr>
      </w:pPr>
    </w:p>
    <w:p w:rsidR="002956FC" w:rsidRPr="0016639A" w:rsidRDefault="00743BFF">
      <w:pPr>
        <w:shd w:val="clear" w:color="auto" w:fill="FFFFFF"/>
        <w:tabs>
          <w:tab w:val="left" w:pos="-720"/>
        </w:tabs>
        <w:spacing w:line="240" w:lineRule="atLeast"/>
        <w:jc w:val="both"/>
        <w:rPr>
          <w:rFonts w:ascii="Palatino Linotype" w:eastAsia="Arial Unicode MS" w:hAnsi="Palatino Linotype" w:cs="Arial Unicode MS"/>
          <w:b/>
          <w:bCs/>
          <w:color w:val="333333"/>
          <w:sz w:val="22"/>
          <w:szCs w:val="22"/>
          <w:lang w:val="es-ES_tradnl"/>
        </w:rPr>
      </w:pPr>
      <w:r w:rsidRPr="0016639A">
        <w:rPr>
          <w:rFonts w:ascii="Palatino Linotype" w:eastAsia="Arial Unicode MS" w:hAnsi="Palatino Linotype" w:cs="Arial Unicode MS"/>
          <w:b/>
          <w:bCs/>
          <w:color w:val="333333"/>
          <w:sz w:val="22"/>
          <w:szCs w:val="22"/>
          <w:lang w:val="es-ES_tradnl"/>
        </w:rPr>
        <w:t xml:space="preserve">Semana de cine espiritual </w:t>
      </w:r>
    </w:p>
    <w:p w:rsidR="002956FC" w:rsidRPr="0016639A" w:rsidRDefault="00743BFF">
      <w:pPr>
        <w:shd w:val="clear" w:color="auto" w:fill="FFFFFF"/>
        <w:tabs>
          <w:tab w:val="left" w:pos="-720"/>
        </w:tabs>
        <w:spacing w:line="240" w:lineRule="atLeast"/>
        <w:jc w:val="both"/>
        <w:rPr>
          <w:lang w:val="es-ES_tradnl"/>
        </w:rPr>
      </w:pPr>
      <w:r w:rsidRPr="0016639A">
        <w:rPr>
          <w:rFonts w:ascii="Palatino Linotype" w:eastAsia="Arial Unicode MS" w:hAnsi="Palatino Linotype" w:cs="Arial Unicode MS"/>
          <w:b/>
          <w:bCs/>
          <w:color w:val="333333"/>
          <w:sz w:val="22"/>
          <w:szCs w:val="22"/>
          <w:lang w:val="es-ES_tradnl"/>
        </w:rPr>
        <w:t xml:space="preserve">Fecha: </w:t>
      </w:r>
      <w:r w:rsidRPr="0016639A">
        <w:rPr>
          <w:rFonts w:ascii="Palatino Linotype" w:eastAsia="Arial Unicode MS" w:hAnsi="Palatino Linotype" w:cs="Arial Unicode MS"/>
          <w:color w:val="333333"/>
          <w:sz w:val="22"/>
          <w:szCs w:val="22"/>
          <w:lang w:val="es-ES_tradnl"/>
        </w:rPr>
        <w:t xml:space="preserve">2º trimestre </w:t>
      </w:r>
    </w:p>
    <w:p w:rsidR="002956FC" w:rsidRPr="0016639A" w:rsidRDefault="00743BFF">
      <w:pPr>
        <w:shd w:val="clear" w:color="auto" w:fill="FFFFFF"/>
        <w:tabs>
          <w:tab w:val="left" w:pos="-720"/>
        </w:tabs>
        <w:spacing w:line="240" w:lineRule="atLeast"/>
        <w:jc w:val="both"/>
        <w:rPr>
          <w:lang w:val="es-ES_tradnl"/>
        </w:rPr>
      </w:pPr>
      <w:r w:rsidRPr="0016639A">
        <w:rPr>
          <w:rFonts w:ascii="Palatino Linotype" w:eastAsia="Arial Unicode MS" w:hAnsi="Palatino Linotype" w:cs="Arial Unicode MS"/>
          <w:b/>
          <w:bCs/>
          <w:color w:val="333333"/>
          <w:sz w:val="22"/>
          <w:szCs w:val="22"/>
          <w:lang w:val="es-ES_tradnl"/>
        </w:rPr>
        <w:t xml:space="preserve">Horario: </w:t>
      </w:r>
      <w:r w:rsidRPr="0016639A">
        <w:rPr>
          <w:rFonts w:ascii="Palatino Linotype" w:eastAsia="Arial Unicode MS" w:hAnsi="Palatino Linotype" w:cs="Arial Unicode MS"/>
          <w:color w:val="333333"/>
          <w:sz w:val="22"/>
          <w:szCs w:val="22"/>
          <w:lang w:val="es-ES_tradnl"/>
        </w:rPr>
        <w:t xml:space="preserve">8:30h-15:00h </w:t>
      </w:r>
    </w:p>
    <w:p w:rsidR="002956FC" w:rsidRPr="0016639A" w:rsidRDefault="00743BFF">
      <w:pPr>
        <w:shd w:val="clear" w:color="auto" w:fill="FFFFFF"/>
        <w:tabs>
          <w:tab w:val="left" w:pos="-720"/>
        </w:tabs>
        <w:spacing w:line="240" w:lineRule="atLeast"/>
        <w:jc w:val="both"/>
        <w:rPr>
          <w:lang w:val="es-ES_tradnl"/>
        </w:rPr>
      </w:pPr>
      <w:r w:rsidRPr="0016639A">
        <w:rPr>
          <w:rFonts w:ascii="Palatino Linotype" w:eastAsia="Arial Unicode MS" w:hAnsi="Palatino Linotype" w:cs="Arial Unicode MS"/>
          <w:b/>
          <w:bCs/>
          <w:color w:val="333333"/>
          <w:sz w:val="22"/>
          <w:szCs w:val="22"/>
          <w:lang w:val="es-ES_tradnl"/>
        </w:rPr>
        <w:t xml:space="preserve">Destinado: </w:t>
      </w:r>
      <w:r w:rsidRPr="0016639A">
        <w:rPr>
          <w:rFonts w:ascii="Palatino Linotype" w:eastAsia="Arial Unicode MS" w:hAnsi="Palatino Linotype" w:cs="Arial Unicode MS"/>
          <w:color w:val="333333"/>
          <w:sz w:val="22"/>
          <w:szCs w:val="22"/>
          <w:lang w:val="es-ES_tradnl"/>
        </w:rPr>
        <w:t xml:space="preserve">Alumnado de Religión </w:t>
      </w:r>
    </w:p>
    <w:p w:rsidR="002956FC" w:rsidRPr="0016639A" w:rsidRDefault="00743BFF">
      <w:pPr>
        <w:shd w:val="clear" w:color="auto" w:fill="FFFFFF"/>
        <w:tabs>
          <w:tab w:val="left" w:pos="-720"/>
        </w:tabs>
        <w:spacing w:line="240" w:lineRule="atLeast"/>
        <w:jc w:val="both"/>
        <w:rPr>
          <w:lang w:val="es-ES_tradnl"/>
        </w:rPr>
      </w:pPr>
      <w:bookmarkStart w:id="3" w:name="__DdeLink__731_11178833411"/>
      <w:r w:rsidRPr="0016639A">
        <w:rPr>
          <w:rFonts w:ascii="Palatino Linotype" w:eastAsia="Arial Unicode MS" w:hAnsi="Palatino Linotype" w:cs="Arial Unicode MS"/>
          <w:b/>
          <w:bCs/>
          <w:color w:val="333333"/>
          <w:spacing w:val="-3"/>
          <w:sz w:val="22"/>
          <w:szCs w:val="22"/>
          <w:lang w:val="es-ES_tradnl" w:eastAsia="es-ES" w:bidi="ar-SA"/>
        </w:rPr>
        <w:t xml:space="preserve">Organizan:  </w:t>
      </w:r>
      <w:bookmarkEnd w:id="3"/>
      <w:r w:rsidRPr="0016639A">
        <w:rPr>
          <w:rFonts w:ascii="Palatino Linotype" w:eastAsia="Arial Unicode MS" w:hAnsi="Palatino Linotype" w:cs="Arial Unicode MS"/>
          <w:color w:val="333333"/>
          <w:spacing w:val="-3"/>
          <w:sz w:val="22"/>
          <w:szCs w:val="22"/>
          <w:lang w:val="es-ES_tradnl" w:eastAsia="es-ES" w:bidi="ar-SA"/>
        </w:rPr>
        <w:t>Diócesis de Huelva Secretariado de Juventud</w:t>
      </w:r>
    </w:p>
    <w:p w:rsidR="002956FC" w:rsidRPr="0016639A" w:rsidRDefault="002956FC">
      <w:pPr>
        <w:shd w:val="clear" w:color="auto" w:fill="FFFFFF"/>
        <w:tabs>
          <w:tab w:val="left" w:pos="-720"/>
        </w:tabs>
        <w:spacing w:line="240" w:lineRule="atLeast"/>
        <w:jc w:val="both"/>
        <w:rPr>
          <w:rFonts w:ascii="Palatino Linotype" w:eastAsia="Arial Unicode MS" w:hAnsi="Palatino Linotype" w:cs="Arial Unicode MS"/>
          <w:color w:val="333333"/>
          <w:spacing w:val="-3"/>
          <w:sz w:val="22"/>
          <w:szCs w:val="22"/>
          <w:lang w:val="es-ES_tradnl" w:eastAsia="es-ES" w:bidi="ar-SA"/>
        </w:rPr>
      </w:pPr>
    </w:p>
    <w:p w:rsidR="002956FC" w:rsidRPr="0016639A" w:rsidRDefault="00743BFF">
      <w:pPr>
        <w:shd w:val="clear" w:color="auto" w:fill="FFFFFF"/>
        <w:tabs>
          <w:tab w:val="left" w:pos="-720"/>
        </w:tabs>
        <w:spacing w:line="240" w:lineRule="atLeast"/>
        <w:jc w:val="both"/>
        <w:rPr>
          <w:rFonts w:ascii="Palatino Linotype" w:eastAsia="Arial Unicode MS" w:hAnsi="Palatino Linotype" w:cs="Arial Unicode MS"/>
          <w:b/>
          <w:bCs/>
          <w:color w:val="333333"/>
          <w:spacing w:val="-3"/>
          <w:sz w:val="22"/>
          <w:szCs w:val="22"/>
          <w:lang w:val="es-ES_tradnl" w:eastAsia="es-ES" w:bidi="ar-SA"/>
        </w:rPr>
      </w:pPr>
      <w:r w:rsidRPr="0016639A">
        <w:rPr>
          <w:rFonts w:ascii="Palatino Linotype" w:eastAsia="Arial Unicode MS" w:hAnsi="Palatino Linotype" w:cs="Arial Unicode MS"/>
          <w:b/>
          <w:bCs/>
          <w:color w:val="333333"/>
          <w:spacing w:val="-3"/>
          <w:sz w:val="22"/>
          <w:szCs w:val="22"/>
          <w:lang w:val="es-ES_tradnl" w:eastAsia="es-ES" w:bidi="ar-SA"/>
        </w:rPr>
        <w:t xml:space="preserve">Convivencia de alumnado de Religión Católica en el Rocío </w:t>
      </w:r>
    </w:p>
    <w:p w:rsidR="002956FC" w:rsidRPr="0016639A" w:rsidRDefault="00743BFF">
      <w:pPr>
        <w:shd w:val="clear" w:color="auto" w:fill="FFFFFF"/>
        <w:tabs>
          <w:tab w:val="left" w:pos="-720"/>
        </w:tabs>
        <w:spacing w:line="240" w:lineRule="atLeast"/>
        <w:jc w:val="both"/>
        <w:rPr>
          <w:lang w:val="es-ES_tradnl"/>
        </w:rPr>
      </w:pPr>
      <w:r w:rsidRPr="0016639A">
        <w:rPr>
          <w:rFonts w:ascii="Palatino Linotype" w:eastAsia="Arial Unicode MS" w:hAnsi="Palatino Linotype" w:cs="Arial Unicode MS"/>
          <w:b/>
          <w:bCs/>
          <w:color w:val="333333"/>
          <w:sz w:val="22"/>
          <w:szCs w:val="22"/>
          <w:lang w:val="es-ES_tradnl" w:eastAsia="es-ES" w:bidi="ar-SA"/>
        </w:rPr>
        <w:t>Fecha:</w:t>
      </w:r>
      <w:r w:rsidRPr="0016639A">
        <w:rPr>
          <w:rFonts w:ascii="Palatino Linotype" w:eastAsia="SimSun" w:hAnsi="Palatino Linotype" w:cs="Calibri"/>
          <w:color w:val="333333"/>
          <w:sz w:val="22"/>
          <w:szCs w:val="22"/>
          <w:lang w:val="es-ES_tradnl" w:eastAsia="es-ES"/>
        </w:rPr>
        <w:t xml:space="preserve"> abril </w:t>
      </w:r>
    </w:p>
    <w:p w:rsidR="002956FC" w:rsidRPr="0016639A" w:rsidRDefault="00743BFF">
      <w:pPr>
        <w:shd w:val="clear" w:color="auto" w:fill="FFFFFF"/>
        <w:tabs>
          <w:tab w:val="left" w:pos="-720"/>
        </w:tabs>
        <w:spacing w:line="240" w:lineRule="atLeast"/>
        <w:jc w:val="both"/>
        <w:rPr>
          <w:lang w:val="es-ES_tradnl"/>
        </w:rPr>
      </w:pPr>
      <w:r w:rsidRPr="0016639A">
        <w:rPr>
          <w:rFonts w:ascii="Palatino Linotype" w:eastAsia="Arial Unicode MS" w:hAnsi="Palatino Linotype" w:cs="Arial Unicode MS"/>
          <w:b/>
          <w:bCs/>
          <w:color w:val="333333"/>
          <w:sz w:val="22"/>
          <w:szCs w:val="22"/>
          <w:lang w:val="es-ES_tradnl" w:eastAsia="es-ES" w:bidi="ar-SA"/>
        </w:rPr>
        <w:t xml:space="preserve">Horario: </w:t>
      </w:r>
      <w:r w:rsidRPr="0016639A">
        <w:rPr>
          <w:rFonts w:ascii="Palatino Linotype" w:eastAsia="SimSun" w:hAnsi="Palatino Linotype" w:cs="Calibri"/>
          <w:color w:val="333333"/>
          <w:sz w:val="22"/>
          <w:szCs w:val="22"/>
          <w:lang w:val="es-ES_tradnl" w:eastAsia="es-ES"/>
        </w:rPr>
        <w:t xml:space="preserve">8:30-16:30h </w:t>
      </w:r>
    </w:p>
    <w:p w:rsidR="002956FC" w:rsidRPr="0016639A" w:rsidRDefault="00743BFF">
      <w:pPr>
        <w:shd w:val="clear" w:color="auto" w:fill="FFFFFF"/>
        <w:tabs>
          <w:tab w:val="left" w:pos="-720"/>
        </w:tabs>
        <w:spacing w:line="240" w:lineRule="atLeast"/>
        <w:jc w:val="both"/>
        <w:rPr>
          <w:lang w:val="es-ES_tradnl"/>
        </w:rPr>
      </w:pPr>
      <w:r w:rsidRPr="0016639A">
        <w:rPr>
          <w:rFonts w:ascii="Palatino Linotype" w:eastAsia="SimSun" w:hAnsi="Palatino Linotype" w:cs="Calibri"/>
          <w:b/>
          <w:color w:val="333333"/>
          <w:sz w:val="22"/>
          <w:szCs w:val="22"/>
          <w:lang w:val="es-ES_tradnl" w:eastAsia="es-ES"/>
        </w:rPr>
        <w:t xml:space="preserve">Lugar: </w:t>
      </w:r>
      <w:r w:rsidRPr="0016639A">
        <w:rPr>
          <w:rFonts w:ascii="Palatino Linotype" w:eastAsia="SimSun" w:hAnsi="Palatino Linotype" w:cs="Calibri"/>
          <w:color w:val="333333"/>
          <w:sz w:val="22"/>
          <w:szCs w:val="22"/>
          <w:lang w:val="es-ES_tradnl" w:eastAsia="es-ES"/>
        </w:rPr>
        <w:t xml:space="preserve">El Rocío (Almonte) </w:t>
      </w:r>
    </w:p>
    <w:p w:rsidR="002956FC" w:rsidRPr="0016639A" w:rsidRDefault="00743BFF">
      <w:pPr>
        <w:shd w:val="clear" w:color="auto" w:fill="FFFFFF"/>
        <w:tabs>
          <w:tab w:val="left" w:pos="-720"/>
        </w:tabs>
        <w:spacing w:line="240" w:lineRule="atLeast"/>
        <w:jc w:val="both"/>
        <w:rPr>
          <w:lang w:val="es-ES_tradnl"/>
        </w:rPr>
      </w:pPr>
      <w:r w:rsidRPr="0016639A">
        <w:rPr>
          <w:rFonts w:ascii="Palatino Linotype" w:eastAsia="SimSun" w:hAnsi="Palatino Linotype" w:cs="Calibri"/>
          <w:b/>
          <w:color w:val="333333"/>
          <w:sz w:val="22"/>
          <w:szCs w:val="22"/>
          <w:lang w:val="es-ES_tradnl" w:eastAsia="es-ES"/>
        </w:rPr>
        <w:lastRenderedPageBreak/>
        <w:t xml:space="preserve">Destinado: </w:t>
      </w:r>
      <w:r w:rsidRPr="0016639A">
        <w:rPr>
          <w:rFonts w:ascii="Palatino Linotype" w:eastAsia="SimSun" w:hAnsi="Palatino Linotype" w:cs="Calibri"/>
          <w:color w:val="333333"/>
          <w:sz w:val="22"/>
          <w:szCs w:val="22"/>
          <w:lang w:val="es-ES_tradnl" w:eastAsia="es-ES"/>
        </w:rPr>
        <w:t xml:space="preserve">Alumnado de Religión de 4º ESO y Bachillerato. </w:t>
      </w:r>
    </w:p>
    <w:p w:rsidR="002956FC" w:rsidRPr="0016639A" w:rsidRDefault="00743BFF">
      <w:pPr>
        <w:shd w:val="clear" w:color="auto" w:fill="FFFFFF"/>
        <w:tabs>
          <w:tab w:val="left" w:pos="-720"/>
        </w:tabs>
        <w:spacing w:line="240" w:lineRule="atLeast"/>
        <w:jc w:val="both"/>
        <w:rPr>
          <w:lang w:val="es-ES_tradnl"/>
        </w:rPr>
      </w:pPr>
      <w:r w:rsidRPr="0016639A">
        <w:rPr>
          <w:rFonts w:ascii="Palatino Linotype" w:eastAsia="SimSun" w:hAnsi="Palatino Linotype" w:cs="Calibri"/>
          <w:b/>
          <w:color w:val="333333"/>
          <w:sz w:val="22"/>
          <w:szCs w:val="22"/>
          <w:lang w:val="es-ES_tradnl" w:eastAsia="es-ES"/>
        </w:rPr>
        <w:t>Organiza:</w:t>
      </w:r>
      <w:r w:rsidRPr="0016639A">
        <w:rPr>
          <w:rFonts w:ascii="Palatino Linotype" w:eastAsia="SimSun" w:hAnsi="Palatino Linotype" w:cs="Calibri"/>
          <w:color w:val="333333"/>
          <w:sz w:val="22"/>
          <w:szCs w:val="22"/>
          <w:lang w:val="es-ES_tradnl" w:eastAsia="es-ES"/>
        </w:rPr>
        <w:t xml:space="preserve"> Profesorado de Religión y Delegación Diocesana para la Educación. Obispado de Huelva </w:t>
      </w:r>
    </w:p>
    <w:p w:rsidR="002956FC" w:rsidRPr="0016639A" w:rsidRDefault="00743BFF">
      <w:pPr>
        <w:shd w:val="clear" w:color="auto" w:fill="FFFFFF"/>
        <w:tabs>
          <w:tab w:val="left" w:pos="-720"/>
        </w:tabs>
        <w:spacing w:line="240" w:lineRule="atLeast"/>
        <w:jc w:val="both"/>
        <w:rPr>
          <w:lang w:val="es-ES_tradnl"/>
        </w:rPr>
      </w:pPr>
      <w:r w:rsidRPr="0016639A">
        <w:rPr>
          <w:rFonts w:ascii="Palatino Linotype" w:eastAsia="Arial Unicode MS" w:hAnsi="Palatino Linotype" w:cs="Calibri"/>
          <w:b/>
          <w:bCs/>
          <w:color w:val="333333"/>
          <w:spacing w:val="-3"/>
          <w:sz w:val="22"/>
          <w:szCs w:val="22"/>
          <w:lang w:val="es-ES_tradnl" w:eastAsia="es-ES" w:bidi="ar-SA"/>
        </w:rPr>
        <w:t>Descripción:</w:t>
      </w:r>
      <w:r w:rsidRPr="0016639A">
        <w:rPr>
          <w:rFonts w:ascii="Palatino Linotype" w:eastAsia="Arial Unicode MS" w:hAnsi="Palatino Linotype" w:cs="Calibri"/>
          <w:color w:val="333333"/>
          <w:spacing w:val="-3"/>
          <w:sz w:val="22"/>
          <w:szCs w:val="22"/>
          <w:lang w:val="es-ES_tradnl" w:eastAsia="es-ES" w:bidi="ar-SA"/>
        </w:rPr>
        <w:t xml:space="preserve"> Peregrinación y convivencia del alumnado de Religión en El Rocío.</w:t>
      </w:r>
    </w:p>
    <w:p w:rsidR="002956FC" w:rsidRPr="0016639A" w:rsidRDefault="002956FC">
      <w:pPr>
        <w:pStyle w:val="LO-Normal"/>
        <w:tabs>
          <w:tab w:val="left" w:pos="-720"/>
        </w:tabs>
        <w:spacing w:line="300" w:lineRule="atLeast"/>
        <w:jc w:val="both"/>
        <w:rPr>
          <w:rFonts w:ascii="Palatino Linotype" w:eastAsia="Arial Unicode MS" w:hAnsi="Palatino Linotype" w:cs="Calibri"/>
          <w:bCs/>
          <w:color w:val="333333"/>
          <w:sz w:val="22"/>
          <w:szCs w:val="22"/>
          <w:lang w:val="es-ES_tradnl"/>
        </w:rPr>
      </w:pPr>
    </w:p>
    <w:p w:rsidR="002956FC" w:rsidRPr="0016639A" w:rsidRDefault="002956FC">
      <w:pPr>
        <w:pStyle w:val="LO-Normal"/>
        <w:tabs>
          <w:tab w:val="left" w:pos="-720"/>
        </w:tabs>
        <w:spacing w:line="300" w:lineRule="atLeast"/>
        <w:jc w:val="both"/>
        <w:rPr>
          <w:rFonts w:ascii="Palatino Linotype" w:eastAsia="Arial Unicode MS" w:hAnsi="Palatino Linotype" w:cs="Arial Unicode MS"/>
          <w:color w:val="333333"/>
          <w:sz w:val="22"/>
          <w:szCs w:val="22"/>
          <w:lang w:val="es-ES_tradnl"/>
        </w:rPr>
      </w:pPr>
    </w:p>
    <w:p w:rsidR="002956FC" w:rsidRPr="0016639A" w:rsidRDefault="00743BFF">
      <w:pPr>
        <w:pStyle w:val="LO-Normal"/>
        <w:spacing w:line="255" w:lineRule="atLeast"/>
        <w:rPr>
          <w:rFonts w:ascii="Palatino Linotype" w:eastAsia="Arial Unicode MS" w:hAnsi="Palatino Linotype" w:cs="Arial Unicode MS"/>
          <w:b/>
          <w:bCs/>
          <w:color w:val="333333"/>
          <w:sz w:val="22"/>
          <w:szCs w:val="22"/>
          <w:lang w:val="es-ES_tradnl"/>
        </w:rPr>
      </w:pPr>
      <w:r w:rsidRPr="0016639A">
        <w:rPr>
          <w:rFonts w:ascii="Palatino Linotype" w:eastAsia="Arial Unicode MS" w:hAnsi="Palatino Linotype" w:cs="Arial Unicode MS"/>
          <w:b/>
          <w:bCs/>
          <w:color w:val="333333"/>
          <w:sz w:val="22"/>
          <w:szCs w:val="22"/>
          <w:lang w:val="es-ES_tradnl"/>
        </w:rPr>
        <w:t>Otras actividades fuera del aula:</w:t>
      </w:r>
    </w:p>
    <w:p w:rsidR="002956FC" w:rsidRPr="0016639A" w:rsidRDefault="00743BFF">
      <w:pPr>
        <w:pStyle w:val="LO-Normal"/>
        <w:spacing w:line="255" w:lineRule="atLeast"/>
        <w:rPr>
          <w:lang w:val="es-ES_tradnl"/>
        </w:rPr>
      </w:pPr>
      <w:r w:rsidRPr="0016639A">
        <w:rPr>
          <w:rFonts w:ascii="Palatino Linotype" w:eastAsia="Arial Unicode MS" w:hAnsi="Palatino Linotype" w:cs="Arial Unicode MS"/>
          <w:color w:val="333333"/>
          <w:sz w:val="22"/>
          <w:szCs w:val="22"/>
          <w:lang w:val="es-ES_tradnl"/>
        </w:rPr>
        <w:t>Participación en el programa de radio de la Cadena COPE “</w:t>
      </w:r>
      <w:r w:rsidRPr="0016639A">
        <w:rPr>
          <w:rFonts w:ascii="Palatino Linotype" w:eastAsia="Arial Unicode MS" w:hAnsi="Palatino Linotype" w:cs="Arial Unicode MS"/>
          <w:i/>
          <w:iCs/>
          <w:color w:val="333333"/>
          <w:sz w:val="22"/>
          <w:szCs w:val="22"/>
          <w:lang w:val="es-ES_tradnl"/>
        </w:rPr>
        <w:t>El Espejo</w:t>
      </w:r>
      <w:r w:rsidRPr="0016639A">
        <w:rPr>
          <w:rFonts w:ascii="Palatino Linotype" w:eastAsia="Arial Unicode MS" w:hAnsi="Palatino Linotype" w:cs="Arial Unicode MS"/>
          <w:color w:val="333333"/>
          <w:sz w:val="22"/>
          <w:szCs w:val="22"/>
          <w:lang w:val="es-ES_tradnl"/>
        </w:rPr>
        <w:t>” 18/12/2017</w:t>
      </w:r>
    </w:p>
    <w:p w:rsidR="002956FC" w:rsidRPr="0016639A" w:rsidRDefault="00743BFF">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Cantamos Villancicos por el centro Felicitación Navidad con Bachilleratos 19/12/2017</w:t>
      </w:r>
    </w:p>
    <w:p w:rsidR="002956FC" w:rsidRPr="0016639A" w:rsidRDefault="00743BFF">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Visita a la Casa de la Iglesia y Cáritas</w:t>
      </w:r>
    </w:p>
    <w:p w:rsidR="002956FC" w:rsidRPr="0016639A" w:rsidRDefault="00743BFF">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Visita a centros sociales</w:t>
      </w:r>
    </w:p>
    <w:p w:rsidR="002956FC" w:rsidRPr="0016639A" w:rsidRDefault="00743BFF">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Visita a la Pasión Viva de Cristo (Gibraleón)</w:t>
      </w:r>
    </w:p>
    <w:p w:rsidR="002956FC" w:rsidRPr="0016639A" w:rsidRDefault="00743BFF">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Visita a lugares del Patrimonio Religioso de la Diócesis</w:t>
      </w:r>
    </w:p>
    <w:p w:rsidR="002956FC" w:rsidRPr="0016639A" w:rsidRDefault="00743BFF">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Visita a exposiciones de arte religioso o representaciones teatrales</w:t>
      </w:r>
    </w:p>
    <w:p w:rsidR="002956FC" w:rsidRPr="0016639A" w:rsidRDefault="00743BFF">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Visita a Belenes artísticos</w:t>
      </w:r>
    </w:p>
    <w:p w:rsidR="002956FC" w:rsidRPr="0016639A" w:rsidRDefault="00743BFF">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Colaboración Banco de Alimentos</w:t>
      </w:r>
    </w:p>
    <w:p w:rsidR="002956FC" w:rsidRPr="0016639A" w:rsidRDefault="00743BFF">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 xml:space="preserve">Participación en el proyecto Escuela Espacio de Paz. </w:t>
      </w:r>
    </w:p>
    <w:p w:rsidR="002956FC" w:rsidRPr="0016639A" w:rsidRDefault="00743BFF">
      <w:pPr>
        <w:pStyle w:val="LO-Normal"/>
        <w:spacing w:line="255" w:lineRule="atLeast"/>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 xml:space="preserve"> </w:t>
      </w:r>
    </w:p>
    <w:p w:rsidR="002956FC" w:rsidRPr="0016639A" w:rsidRDefault="00743BFF">
      <w:pPr>
        <w:shd w:val="clear" w:color="auto" w:fill="FFFFFF"/>
        <w:rPr>
          <w:rFonts w:ascii="Calibri" w:hAnsi="Calibri" w:cs="Calibri"/>
          <w:color w:val="5B9BD5"/>
          <w:sz w:val="22"/>
          <w:szCs w:val="22"/>
          <w:lang w:val="es-ES_tradnl" w:eastAsia="en-US" w:bidi="ar-SA"/>
        </w:rPr>
      </w:pPr>
      <w:r w:rsidRPr="0016639A">
        <w:rPr>
          <w:rFonts w:ascii="Calibri" w:hAnsi="Calibri" w:cs="Calibri"/>
          <w:color w:val="5B9BD5"/>
          <w:sz w:val="22"/>
          <w:szCs w:val="22"/>
          <w:lang w:val="es-ES_tradnl" w:eastAsia="en-US" w:bidi="ar-SA"/>
        </w:rPr>
        <w:t>ACTIVIDADES DENTRO DEL AULA</w:t>
      </w:r>
    </w:p>
    <w:p w:rsidR="002956FC" w:rsidRPr="0016639A" w:rsidRDefault="00743BFF">
      <w:pPr>
        <w:shd w:val="clear" w:color="auto" w:fill="FFFFFF"/>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 xml:space="preserve">Visita del Sr. Obispo dependiendo de su agenda </w:t>
      </w:r>
    </w:p>
    <w:p w:rsidR="002956FC" w:rsidRPr="0016639A" w:rsidRDefault="00743BFF">
      <w:pPr>
        <w:shd w:val="clear" w:color="auto" w:fill="FFFFFF"/>
        <w:rPr>
          <w:rFonts w:ascii="Palatino Linotype" w:eastAsia="Arial Unicode MS" w:hAnsi="Palatino Linotype" w:cs="Arial Unicode MS"/>
          <w:color w:val="333333"/>
          <w:sz w:val="22"/>
          <w:szCs w:val="22"/>
          <w:lang w:val="es-ES_tradnl"/>
        </w:rPr>
      </w:pPr>
      <w:r w:rsidRPr="0016639A">
        <w:rPr>
          <w:rFonts w:ascii="Palatino Linotype" w:eastAsia="Arial Unicode MS" w:hAnsi="Palatino Linotype" w:cs="Arial Unicode MS"/>
          <w:color w:val="333333"/>
          <w:sz w:val="22"/>
          <w:szCs w:val="22"/>
          <w:lang w:val="es-ES_tradnl"/>
        </w:rPr>
        <w:t xml:space="preserve">Testimonios de vida cristiana: Misioneros, seminaristas, </w:t>
      </w:r>
      <w:proofErr w:type="spellStart"/>
      <w:r w:rsidRPr="0016639A">
        <w:rPr>
          <w:rFonts w:ascii="Palatino Linotype" w:eastAsia="Arial Unicode MS" w:hAnsi="Palatino Linotype" w:cs="Arial Unicode MS"/>
          <w:color w:val="333333"/>
          <w:sz w:val="22"/>
          <w:szCs w:val="22"/>
          <w:lang w:val="es-ES_tradnl"/>
        </w:rPr>
        <w:t>etc</w:t>
      </w:r>
      <w:proofErr w:type="spellEnd"/>
      <w:r w:rsidRPr="0016639A">
        <w:rPr>
          <w:rFonts w:ascii="Palatino Linotype" w:eastAsia="Arial Unicode MS" w:hAnsi="Palatino Linotype" w:cs="Arial Unicode MS"/>
          <w:color w:val="333333"/>
          <w:sz w:val="22"/>
          <w:szCs w:val="22"/>
          <w:lang w:val="es-ES_tradnl"/>
        </w:rPr>
        <w:t xml:space="preserve"> </w:t>
      </w:r>
    </w:p>
    <w:p w:rsidR="002956FC" w:rsidRPr="0016639A" w:rsidRDefault="00743BFF">
      <w:pPr>
        <w:shd w:val="clear" w:color="auto" w:fill="FFFFFF"/>
        <w:rPr>
          <w:rFonts w:ascii="Palatino Linotype" w:hAnsi="Palatino Linotype" w:cs="Arial Unicode MS"/>
          <w:color w:val="333333"/>
          <w:spacing w:val="-3"/>
          <w:sz w:val="22"/>
          <w:szCs w:val="22"/>
          <w:lang w:val="es-ES_tradnl"/>
        </w:rPr>
      </w:pPr>
      <w:r w:rsidRPr="0016639A">
        <w:rPr>
          <w:rFonts w:ascii="Palatino Linotype" w:eastAsia="Arial Unicode MS" w:hAnsi="Palatino Linotype" w:cs="Arial Unicode MS"/>
          <w:color w:val="333333"/>
          <w:spacing w:val="-3"/>
          <w:sz w:val="22"/>
          <w:szCs w:val="22"/>
          <w:lang w:val="es-ES_tradnl"/>
        </w:rPr>
        <w:t>Presentación de actividades de Pastoral Juvenil</w:t>
      </w:r>
    </w:p>
    <w:p w:rsidR="002956FC" w:rsidRPr="0016639A" w:rsidRDefault="002956FC">
      <w:pPr>
        <w:pStyle w:val="LO-Normal"/>
        <w:tabs>
          <w:tab w:val="left" w:pos="-720"/>
        </w:tabs>
        <w:spacing w:line="300" w:lineRule="atLeast"/>
        <w:jc w:val="both"/>
        <w:rPr>
          <w:rFonts w:ascii="Palatino Linotype" w:hAnsi="Palatino Linotype" w:cs="Arial"/>
          <w:b/>
          <w:color w:val="66CCFF"/>
          <w:spacing w:val="-3"/>
          <w:sz w:val="22"/>
          <w:szCs w:val="22"/>
          <w:lang w:val="es-ES_tradnl"/>
        </w:rPr>
      </w:pPr>
    </w:p>
    <w:p w:rsidR="002956FC" w:rsidRPr="0016639A" w:rsidRDefault="002956FC">
      <w:pPr>
        <w:pStyle w:val="LO-Normal"/>
        <w:tabs>
          <w:tab w:val="left" w:pos="-720"/>
        </w:tabs>
        <w:spacing w:line="300" w:lineRule="atLeast"/>
        <w:jc w:val="both"/>
        <w:rPr>
          <w:rFonts w:ascii="Palatino Linotype" w:hAnsi="Palatino Linotype" w:cs="Arial"/>
          <w:b/>
          <w:color w:val="66CCFF"/>
          <w:spacing w:val="-3"/>
          <w:sz w:val="22"/>
          <w:szCs w:val="22"/>
          <w:lang w:val="es-ES_tradnl"/>
        </w:rPr>
      </w:pPr>
    </w:p>
    <w:p w:rsidR="002956FC" w:rsidRPr="0016639A" w:rsidRDefault="002956FC">
      <w:pPr>
        <w:pStyle w:val="LO-Normal"/>
        <w:tabs>
          <w:tab w:val="left" w:pos="-720"/>
        </w:tabs>
        <w:spacing w:line="300" w:lineRule="atLeast"/>
        <w:jc w:val="both"/>
        <w:rPr>
          <w:rFonts w:ascii="Palatino Linotype" w:hAnsi="Palatino Linotype" w:cs="Arial"/>
          <w:b/>
          <w:color w:val="66CCFF"/>
          <w:spacing w:val="-3"/>
          <w:sz w:val="22"/>
          <w:szCs w:val="22"/>
          <w:lang w:val="es-ES_tradnl"/>
        </w:rPr>
      </w:pPr>
    </w:p>
    <w:p w:rsidR="002956FC" w:rsidRPr="0016639A" w:rsidRDefault="002956FC">
      <w:pPr>
        <w:pStyle w:val="LO-Normal"/>
        <w:tabs>
          <w:tab w:val="left" w:pos="-720"/>
        </w:tabs>
        <w:spacing w:line="300" w:lineRule="atLeast"/>
        <w:jc w:val="both"/>
        <w:rPr>
          <w:rFonts w:ascii="Palatino Linotype" w:hAnsi="Palatino Linotype" w:cs="Arial"/>
          <w:b/>
          <w:color w:val="66CCFF"/>
          <w:spacing w:val="-3"/>
          <w:sz w:val="22"/>
          <w:szCs w:val="22"/>
          <w:lang w:val="es-ES_tradnl"/>
        </w:rPr>
      </w:pPr>
    </w:p>
    <w:p w:rsidR="002956FC" w:rsidRPr="0016639A" w:rsidRDefault="002956FC">
      <w:pPr>
        <w:pStyle w:val="LO-Normal"/>
        <w:tabs>
          <w:tab w:val="left" w:pos="-720"/>
        </w:tabs>
        <w:spacing w:line="300" w:lineRule="atLeast"/>
        <w:jc w:val="both"/>
        <w:rPr>
          <w:rFonts w:ascii="Palatino Linotype" w:hAnsi="Palatino Linotype" w:cs="Arial"/>
          <w:b/>
          <w:color w:val="66CCFF"/>
          <w:spacing w:val="-3"/>
          <w:sz w:val="22"/>
          <w:szCs w:val="22"/>
          <w:lang w:val="es-ES_tradnl"/>
        </w:rPr>
      </w:pPr>
    </w:p>
    <w:p w:rsidR="002956FC" w:rsidRPr="0016639A" w:rsidRDefault="002956FC">
      <w:pPr>
        <w:pStyle w:val="LO-Normal"/>
        <w:tabs>
          <w:tab w:val="left" w:pos="-720"/>
        </w:tabs>
        <w:spacing w:line="300" w:lineRule="atLeast"/>
        <w:jc w:val="both"/>
        <w:rPr>
          <w:rFonts w:ascii="Palatino Linotype" w:hAnsi="Palatino Linotype" w:cs="Arial"/>
          <w:b/>
          <w:color w:val="66CCFF"/>
          <w:spacing w:val="-3"/>
          <w:sz w:val="22"/>
          <w:szCs w:val="22"/>
          <w:lang w:val="es-ES_tradnl"/>
        </w:rPr>
      </w:pPr>
    </w:p>
    <w:p w:rsidR="002956FC" w:rsidRPr="0016639A" w:rsidRDefault="002956FC">
      <w:pPr>
        <w:pStyle w:val="LO-Normal"/>
        <w:tabs>
          <w:tab w:val="left" w:pos="-720"/>
        </w:tabs>
        <w:spacing w:line="360" w:lineRule="atLeast"/>
        <w:jc w:val="both"/>
        <w:rPr>
          <w:rFonts w:ascii="Palatino Linotype" w:eastAsia="Arial Unicode MS" w:hAnsi="Palatino Linotype" w:cs="Arial Unicode MS"/>
          <w:color w:val="333333"/>
          <w:spacing w:val="-3"/>
          <w:sz w:val="22"/>
          <w:szCs w:val="22"/>
          <w:lang w:val="es-ES_tradnl"/>
        </w:rPr>
      </w:pPr>
    </w:p>
    <w:p w:rsidR="002956FC" w:rsidRPr="0016639A" w:rsidRDefault="002956FC">
      <w:pPr>
        <w:pStyle w:val="LO-Normal"/>
        <w:tabs>
          <w:tab w:val="left" w:pos="-720"/>
        </w:tabs>
        <w:spacing w:line="300" w:lineRule="atLeast"/>
        <w:jc w:val="both"/>
        <w:rPr>
          <w:rFonts w:ascii="Palatino Linotype" w:eastAsia="Arial Unicode MS" w:hAnsi="Palatino Linotype" w:cs="Arial Unicode MS"/>
          <w:color w:val="333333"/>
          <w:spacing w:val="-3"/>
          <w:sz w:val="22"/>
          <w:szCs w:val="22"/>
          <w:lang w:val="es-ES_tradnl"/>
        </w:rPr>
      </w:pPr>
    </w:p>
    <w:p w:rsidR="002956FC" w:rsidRPr="0016639A" w:rsidRDefault="002956FC">
      <w:pPr>
        <w:pStyle w:val="LO-Normal"/>
        <w:tabs>
          <w:tab w:val="left" w:pos="-720"/>
        </w:tabs>
        <w:spacing w:line="300" w:lineRule="atLeast"/>
        <w:jc w:val="both"/>
        <w:rPr>
          <w:lang w:val="es-ES_tradnl"/>
        </w:rPr>
      </w:pPr>
    </w:p>
    <w:sectPr w:rsidR="002956FC" w:rsidRPr="0016639A">
      <w:pgSz w:w="16838" w:h="11906" w:orient="landscape"/>
      <w:pgMar w:top="1134" w:right="1134" w:bottom="1134" w:left="1134" w:header="0" w:footer="0" w:gutter="0"/>
      <w:cols w:space="720"/>
      <w:formProt w:val="0"/>
      <w:titlePg/>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chitects Daughter">
    <w:panose1 w:val="00000000000000000000"/>
    <w:charset w:val="00"/>
    <w:family w:val="roman"/>
    <w:notTrueType/>
    <w:pitch w:val="default"/>
  </w:font>
  <w:font w:name="Arial Unicode MS">
    <w:altName w:val="Arial"/>
    <w:panose1 w:val="020B0604020202020204"/>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CEE"/>
    <w:multiLevelType w:val="hybridMultilevel"/>
    <w:tmpl w:val="CD20EEF8"/>
    <w:lvl w:ilvl="0" w:tplc="25F8DFEA">
      <w:start w:val="3"/>
      <w:numFmt w:val="lowerLetter"/>
      <w:lvlText w:val="%1)"/>
      <w:lvlJc w:val="left"/>
      <w:pPr>
        <w:ind w:left="720" w:hanging="360"/>
      </w:pPr>
      <w:rPr>
        <w:rFonts w:ascii="Palatino Linotype" w:eastAsia="SimSun" w:hAnsi="Palatino Linotype" w:cs="Arial"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17730B"/>
    <w:multiLevelType w:val="multilevel"/>
    <w:tmpl w:val="6A6E8C1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8B2868"/>
    <w:multiLevelType w:val="multilevel"/>
    <w:tmpl w:val="C6228500"/>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DB4760C"/>
    <w:multiLevelType w:val="multilevel"/>
    <w:tmpl w:val="F6F018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4" w15:restartNumberingAfterBreak="0">
    <w:nsid w:val="1A5E4159"/>
    <w:multiLevelType w:val="multilevel"/>
    <w:tmpl w:val="8B4C53BE"/>
    <w:lvl w:ilvl="0">
      <w:start w:val="1"/>
      <w:numFmt w:val="bullet"/>
      <w:lvlText w:val=""/>
      <w:lvlJc w:val="left"/>
      <w:pPr>
        <w:tabs>
          <w:tab w:val="num" w:pos="720"/>
        </w:tabs>
        <w:ind w:left="720" w:hanging="360"/>
      </w:pPr>
      <w:rPr>
        <w:rFonts w:ascii="Symbol" w:hAnsi="Symbol" w:cs="Calibri"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A6B434D"/>
    <w:multiLevelType w:val="multilevel"/>
    <w:tmpl w:val="2CDEC6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7E65795"/>
    <w:multiLevelType w:val="multilevel"/>
    <w:tmpl w:val="4E0217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15:restartNumberingAfterBreak="0">
    <w:nsid w:val="2B1B67D1"/>
    <w:multiLevelType w:val="multilevel"/>
    <w:tmpl w:val="163C73D8"/>
    <w:lvl w:ilvl="0">
      <w:start w:val="1"/>
      <w:numFmt w:val="decimal"/>
      <w:lvlText w:val="%1"/>
      <w:lvlJc w:val="left"/>
      <w:pPr>
        <w:tabs>
          <w:tab w:val="num" w:pos="420"/>
        </w:tabs>
        <w:ind w:left="420" w:hanging="420"/>
      </w:pPr>
    </w:lvl>
    <w:lvl w:ilvl="1">
      <w:start w:val="1"/>
      <w:numFmt w:val="decimal"/>
      <w:lvlText w:val="%1.%2"/>
      <w:lvlJc w:val="left"/>
      <w:pPr>
        <w:tabs>
          <w:tab w:val="num" w:pos="466"/>
        </w:tabs>
        <w:ind w:left="466" w:hanging="420"/>
      </w:pPr>
    </w:lvl>
    <w:lvl w:ilvl="2">
      <w:start w:val="1"/>
      <w:numFmt w:val="decimal"/>
      <w:lvlText w:val="%1.%2.%3"/>
      <w:lvlJc w:val="left"/>
      <w:pPr>
        <w:tabs>
          <w:tab w:val="num" w:pos="812"/>
        </w:tabs>
        <w:ind w:left="812" w:hanging="720"/>
      </w:pPr>
    </w:lvl>
    <w:lvl w:ilvl="3">
      <w:start w:val="1"/>
      <w:numFmt w:val="decimal"/>
      <w:lvlText w:val="%1.%2.%3.%4"/>
      <w:lvlJc w:val="left"/>
      <w:pPr>
        <w:tabs>
          <w:tab w:val="num" w:pos="1218"/>
        </w:tabs>
        <w:ind w:left="1218" w:hanging="1080"/>
      </w:pPr>
    </w:lvl>
    <w:lvl w:ilvl="4">
      <w:start w:val="1"/>
      <w:numFmt w:val="decimal"/>
      <w:lvlText w:val="%1.%2.%3.%4.%5"/>
      <w:lvlJc w:val="left"/>
      <w:pPr>
        <w:tabs>
          <w:tab w:val="num" w:pos="1264"/>
        </w:tabs>
        <w:ind w:left="1264" w:hanging="1080"/>
      </w:pPr>
    </w:lvl>
    <w:lvl w:ilvl="5">
      <w:start w:val="1"/>
      <w:numFmt w:val="decimal"/>
      <w:lvlText w:val="%1.%2.%3.%4.%5.%6"/>
      <w:lvlJc w:val="left"/>
      <w:pPr>
        <w:tabs>
          <w:tab w:val="num" w:pos="1670"/>
        </w:tabs>
        <w:ind w:left="1670" w:hanging="1440"/>
      </w:pPr>
    </w:lvl>
    <w:lvl w:ilvl="6">
      <w:start w:val="1"/>
      <w:numFmt w:val="decimal"/>
      <w:lvlText w:val="%1.%2.%3.%4.%5.%6.%7"/>
      <w:lvlJc w:val="left"/>
      <w:pPr>
        <w:tabs>
          <w:tab w:val="num" w:pos="1716"/>
        </w:tabs>
        <w:ind w:left="1716" w:hanging="1440"/>
      </w:pPr>
    </w:lvl>
    <w:lvl w:ilvl="7">
      <w:start w:val="1"/>
      <w:numFmt w:val="decimal"/>
      <w:lvlText w:val="%1.%2.%3.%4.%5.%6.%7.%8"/>
      <w:lvlJc w:val="left"/>
      <w:pPr>
        <w:tabs>
          <w:tab w:val="num" w:pos="2122"/>
        </w:tabs>
        <w:ind w:left="2122" w:hanging="1800"/>
      </w:pPr>
    </w:lvl>
    <w:lvl w:ilvl="8">
      <w:start w:val="1"/>
      <w:numFmt w:val="decimal"/>
      <w:lvlText w:val="%1.%2.%3.%4.%5.%6.%7.%8.%9"/>
      <w:lvlJc w:val="left"/>
      <w:pPr>
        <w:tabs>
          <w:tab w:val="num" w:pos="2168"/>
        </w:tabs>
        <w:ind w:left="2168" w:hanging="1800"/>
      </w:pPr>
    </w:lvl>
  </w:abstractNum>
  <w:abstractNum w:abstractNumId="8" w15:restartNumberingAfterBreak="0">
    <w:nsid w:val="2B26100F"/>
    <w:multiLevelType w:val="multilevel"/>
    <w:tmpl w:val="A4E8F164"/>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FDF201D"/>
    <w:multiLevelType w:val="multilevel"/>
    <w:tmpl w:val="579A40D4"/>
    <w:lvl w:ilvl="0">
      <w:start w:val="1"/>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449C635C"/>
    <w:multiLevelType w:val="multilevel"/>
    <w:tmpl w:val="192E7A4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5145E6C"/>
    <w:multiLevelType w:val="multilevel"/>
    <w:tmpl w:val="1FDC839E"/>
    <w:lvl w:ilvl="0">
      <w:start w:val="1"/>
      <w:numFmt w:val="bullet"/>
      <w:lvlText w:val=""/>
      <w:lvlJc w:val="left"/>
      <w:pPr>
        <w:ind w:left="1440" w:hanging="360"/>
      </w:pPr>
      <w:rPr>
        <w:rFonts w:ascii="Symbol" w:hAnsi="Symbol" w:cs="Symbol" w:hint="default"/>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59D8703D"/>
    <w:multiLevelType w:val="multilevel"/>
    <w:tmpl w:val="3264AD8A"/>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B396A48"/>
    <w:multiLevelType w:val="multilevel"/>
    <w:tmpl w:val="2FAAEFE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C450A8B"/>
    <w:multiLevelType w:val="multilevel"/>
    <w:tmpl w:val="41109480"/>
    <w:lvl w:ilvl="0">
      <w:start w:val="1"/>
      <w:numFmt w:val="decimal"/>
      <w:lvlText w:val="%1."/>
      <w:lvlJc w:val="left"/>
      <w:pPr>
        <w:ind w:left="851" w:hanging="425"/>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num w:numId="1">
    <w:abstractNumId w:val="6"/>
  </w:num>
  <w:num w:numId="2">
    <w:abstractNumId w:val="4"/>
  </w:num>
  <w:num w:numId="3">
    <w:abstractNumId w:val="3"/>
  </w:num>
  <w:num w:numId="4">
    <w:abstractNumId w:val="9"/>
  </w:num>
  <w:num w:numId="5">
    <w:abstractNumId w:val="7"/>
  </w:num>
  <w:num w:numId="6">
    <w:abstractNumId w:val="12"/>
  </w:num>
  <w:num w:numId="7">
    <w:abstractNumId w:val="2"/>
  </w:num>
  <w:num w:numId="8">
    <w:abstractNumId w:val="14"/>
  </w:num>
  <w:num w:numId="9">
    <w:abstractNumId w:val="10"/>
  </w:num>
  <w:num w:numId="10">
    <w:abstractNumId w:val="1"/>
  </w:num>
  <w:num w:numId="11">
    <w:abstractNumId w:val="11"/>
  </w:num>
  <w:num w:numId="12">
    <w:abstractNumId w:val="13"/>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56FC"/>
    <w:rsid w:val="001448EC"/>
    <w:rsid w:val="0016639A"/>
    <w:rsid w:val="002956FC"/>
    <w:rsid w:val="00417572"/>
    <w:rsid w:val="00743BFF"/>
    <w:rsid w:val="009924C5"/>
    <w:rsid w:val="00CA1AD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AA34"/>
  <w15:docId w15:val="{DA026B71-49CD-41CD-873F-44F9EE1B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color w:val="00000A"/>
      <w:sz w:val="24"/>
    </w:rPr>
  </w:style>
  <w:style w:type="paragraph" w:styleId="Ttulo1">
    <w:name w:val="heading 1"/>
    <w:basedOn w:val="Normal"/>
    <w:next w:val="Normal"/>
    <w:qFormat/>
    <w:pPr>
      <w:keepNext/>
      <w:keepLines/>
      <w:spacing w:after="60"/>
      <w:outlineLvl w:val="0"/>
    </w:pPr>
    <w:rPr>
      <w:rFonts w:ascii="Calibri" w:hAnsi="Calibri"/>
      <w:color w:val="5B9BD5"/>
      <w:szCs w:val="32"/>
      <w:lang w:val="en-US" w:eastAsia="en-US" w:bidi="ar-SA"/>
    </w:rPr>
  </w:style>
  <w:style w:type="paragraph" w:styleId="Ttulo2">
    <w:name w:val="heading 2"/>
    <w:basedOn w:val="Normal"/>
    <w:next w:val="Normal"/>
    <w:qFormat/>
    <w:pPr>
      <w:keepNext/>
      <w:keepLines/>
      <w:spacing w:before="40"/>
      <w:outlineLvl w:val="1"/>
    </w:pPr>
    <w:rPr>
      <w:rFonts w:ascii="Calibri Light" w:hAnsi="Calibri Light" w:cs="Mangal"/>
      <w:color w:val="2E74B5"/>
      <w:sz w:val="26"/>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400">
    <w:name w:val="ListLabel 400"/>
    <w:qFormat/>
    <w:rPr>
      <w:rFonts w:ascii="Book Antiqua" w:hAnsi="Book Antiqua" w:cs="Calibri"/>
      <w:b/>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18">
    <w:name w:val="ListLabel 418"/>
    <w:qFormat/>
    <w:rPr>
      <w:rFonts w:ascii="Arial" w:hAnsi="Arial"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EnlacedeInternet">
    <w:name w:val="Enlace de Internet"/>
    <w:basedOn w:val="Fuentedeprrafopredeter"/>
    <w:rPr>
      <w:color w:val="0000FF"/>
      <w:u w:val="single"/>
    </w:rPr>
  </w:style>
  <w:style w:type="character" w:customStyle="1" w:styleId="EnlacedeInternetyavisitado">
    <w:name w:val="Enlace de Internet ya visitado"/>
    <w:qFormat/>
    <w:rPr>
      <w:color w:val="800000"/>
      <w:u w:val="single"/>
    </w:rPr>
  </w:style>
  <w:style w:type="character" w:customStyle="1" w:styleId="ListLabel427">
    <w:name w:val="ListLabel 427"/>
    <w:qFormat/>
    <w:rPr>
      <w:rFonts w:ascii="Arial" w:hAnsi="Arial" w:cs="Calibri"/>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OpenSymbol"/>
      <w:sz w:val="22"/>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ascii="Arial" w:hAnsi="Arial" w:cs="Calibri"/>
      <w:b/>
      <w:sz w:val="22"/>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OpenSymbol"/>
      <w:sz w:val="22"/>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styleId="Hipervnculovisitado">
    <w:name w:val="FollowedHyperlink"/>
    <w:basedOn w:val="Fuentedeprrafopredeter"/>
    <w:qFormat/>
    <w:rPr>
      <w:color w:val="954F72"/>
      <w:u w:val="single"/>
    </w:rPr>
  </w:style>
  <w:style w:type="character" w:customStyle="1" w:styleId="Ttulo1Car">
    <w:name w:val="Título 1 Car"/>
    <w:basedOn w:val="Fuentedeprrafopredeter"/>
    <w:qFormat/>
    <w:rPr>
      <w:rFonts w:ascii="Calibri" w:eastAsia="Noto Sans CJK SC Regular" w:hAnsi="Calibri" w:cs="FreeSans"/>
      <w:color w:val="5B9BD5"/>
      <w:sz w:val="24"/>
      <w:szCs w:val="32"/>
      <w:lang w:val="en-US" w:eastAsia="en-US" w:bidi="ar-SA"/>
    </w:rPr>
  </w:style>
  <w:style w:type="character" w:customStyle="1" w:styleId="ListLabel2">
    <w:name w:val="ListLabel 2"/>
    <w:qFormat/>
    <w:rPr>
      <w:rFonts w:cs="Courier New"/>
    </w:rPr>
  </w:style>
  <w:style w:type="character" w:customStyle="1" w:styleId="apple-style-span">
    <w:name w:val="apple-style-span"/>
    <w:basedOn w:val="Fuentedeprrafopredeter"/>
    <w:qFormat/>
  </w:style>
  <w:style w:type="character" w:customStyle="1" w:styleId="Ttulo2Car">
    <w:name w:val="Título 2 Car"/>
    <w:basedOn w:val="Fuentedeprrafopredeter"/>
    <w:qFormat/>
    <w:rPr>
      <w:rFonts w:ascii="Calibri Light" w:eastAsia="Noto Sans CJK SC Regular" w:hAnsi="Calibri Light" w:cs="Mangal"/>
      <w:color w:val="2E74B5"/>
      <w:sz w:val="26"/>
      <w:szCs w:val="23"/>
    </w:rPr>
  </w:style>
  <w:style w:type="character" w:styleId="Textoennegrita">
    <w:name w:val="Strong"/>
    <w:basedOn w:val="Fuentedeprrafopredeter"/>
    <w:qFormat/>
    <w:rPr>
      <w:b/>
      <w:bCs/>
    </w:rPr>
  </w:style>
  <w:style w:type="character" w:customStyle="1" w:styleId="SinespaciadoCar">
    <w:name w:val="Sin espaciado Car"/>
    <w:basedOn w:val="Fuentedeprrafopredeter"/>
    <w:qFormat/>
    <w:rPr>
      <w:rFonts w:ascii="Calibri" w:eastAsia="Noto Sans CJK SC Regular" w:hAnsi="Calibri" w:cs="FreeSans"/>
      <w:sz w:val="22"/>
      <w:szCs w:val="22"/>
      <w:lang w:val="en-US" w:eastAsia="en-US" w:bidi="ar-SA"/>
    </w:rPr>
  </w:style>
  <w:style w:type="character" w:customStyle="1" w:styleId="ListLabel463">
    <w:name w:val="ListLabel 463"/>
    <w:qFormat/>
    <w:rPr>
      <w:rFonts w:ascii="Palatino Linotype" w:hAnsi="Palatino Linotype" w:cs="Calibri"/>
      <w:b/>
      <w:sz w:val="22"/>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OpenSymbol"/>
      <w:sz w:val="22"/>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ascii="Palatino Linotype" w:hAnsi="Palatino Linotype" w:cs="Symbol"/>
      <w:sz w:val="22"/>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Palatino Linotype" w:hAnsi="Palatino Linotype" w:cs="Symbol"/>
      <w:sz w:val="22"/>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Courier New"/>
    </w:rPr>
  </w:style>
  <w:style w:type="character" w:customStyle="1" w:styleId="ListLabel500">
    <w:name w:val="ListLabel 500"/>
    <w:qFormat/>
    <w:rPr>
      <w:rFonts w:cs="Courier New"/>
    </w:rPr>
  </w:style>
  <w:style w:type="character" w:customStyle="1" w:styleId="ListLabel501">
    <w:name w:val="ListLabel 501"/>
    <w:qFormat/>
    <w:rPr>
      <w:rFonts w:cs="Courier New"/>
    </w:rPr>
  </w:style>
  <w:style w:type="character" w:customStyle="1" w:styleId="ListLabel502">
    <w:name w:val="ListLabel 502"/>
    <w:qFormat/>
    <w:rPr>
      <w:rFonts w:cs="Courier New"/>
    </w:rPr>
  </w:style>
  <w:style w:type="character" w:customStyle="1" w:styleId="ListLabel503">
    <w:name w:val="ListLabel 503"/>
    <w:qFormat/>
    <w:rPr>
      <w:rFonts w:cs="Courier New"/>
    </w:rPr>
  </w:style>
  <w:style w:type="character" w:customStyle="1" w:styleId="ListLabel504">
    <w:name w:val="ListLabel 504"/>
    <w:qFormat/>
    <w:rPr>
      <w:rFonts w:cs="Courier New"/>
    </w:rPr>
  </w:style>
  <w:style w:type="character" w:customStyle="1" w:styleId="ListLabel505">
    <w:name w:val="ListLabel 505"/>
    <w:qFormat/>
    <w:rPr>
      <w:rFonts w:cs="Courier New"/>
    </w:rPr>
  </w:style>
  <w:style w:type="character" w:customStyle="1" w:styleId="ListLabel506">
    <w:name w:val="ListLabel 506"/>
    <w:qFormat/>
    <w:rPr>
      <w:rFonts w:cs="Courier New"/>
    </w:rPr>
  </w:style>
  <w:style w:type="character" w:customStyle="1" w:styleId="ListLabel507">
    <w:name w:val="ListLabel 507"/>
    <w:qFormat/>
    <w:rPr>
      <w:rFonts w:cs="Courier New"/>
    </w:rPr>
  </w:style>
  <w:style w:type="character" w:customStyle="1" w:styleId="ListLabel508">
    <w:name w:val="ListLabel 508"/>
    <w:qFormat/>
    <w:rPr>
      <w:rFonts w:ascii="Palatino Linotype" w:hAnsi="Palatino Linotype" w:cs="Calibri"/>
      <w:b/>
      <w:sz w:val="22"/>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ascii="Palatino Linotype" w:hAnsi="Palatino Linotype" w:cs="Symbol"/>
      <w:sz w:val="22"/>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ascii="Palatino Linotype" w:hAnsi="Palatino Linotype" w:cs="Symbol"/>
      <w:sz w:val="22"/>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ascii="Palatino Linotype" w:hAnsi="Palatino Linotype" w:cs="Symbol"/>
      <w:b/>
      <w:sz w:val="22"/>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ascii="Palatino Linotype" w:hAnsi="Palatino Linotype" w:cs="Symbol"/>
      <w:sz w:val="22"/>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ascii="Palatino Linotype" w:hAnsi="Palatino Linotype" w:cs="Wingdings"/>
      <w:sz w:val="22"/>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paragraph" w:styleId="Encabezado">
    <w:name w:val="header"/>
    <w:basedOn w:val="Normal"/>
    <w:next w:val="Textoindependiente"/>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Prrafodelista1">
    <w:name w:val="Párrafo de lista1"/>
    <w:basedOn w:val="Normal"/>
    <w:qFormat/>
    <w:pPr>
      <w:shd w:val="clear" w:color="auto" w:fill="FFFFFF"/>
      <w:ind w:left="720"/>
    </w:pPr>
  </w:style>
  <w:style w:type="paragraph" w:styleId="Prrafodelista">
    <w:name w:val="List Paragraph"/>
    <w:basedOn w:val="Normal"/>
    <w:qFormat/>
    <w:pPr>
      <w:shd w:val="clear" w:color="auto" w:fill="FFFFFF"/>
      <w:ind w:left="720"/>
    </w:pPr>
  </w:style>
  <w:style w:type="paragraph" w:customStyle="1" w:styleId="LO-Normal">
    <w:name w:val="LO-Normal"/>
    <w:qFormat/>
    <w:pPr>
      <w:keepNext/>
      <w:widowControl w:val="0"/>
      <w:shd w:val="clear" w:color="auto" w:fill="FFFFFF"/>
      <w:suppressAutoHyphens/>
      <w:overflowPunct w:val="0"/>
      <w:textAlignment w:val="baseline"/>
    </w:pPr>
    <w:rPr>
      <w:rFonts w:ascii="Times New Roman" w:eastAsia="SimSun" w:hAnsi="Times New Roman" w:cs="Mangal"/>
      <w:color w:val="00000A"/>
      <w:sz w:val="24"/>
      <w:lang w:eastAsia="es-ES" w:bidi="ar-SA"/>
    </w:rPr>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paragraph" w:styleId="NormalWeb">
    <w:name w:val="Normal (Web)"/>
    <w:basedOn w:val="Normal"/>
    <w:qFormat/>
    <w:pPr>
      <w:spacing w:before="280" w:after="280"/>
    </w:pPr>
    <w:rPr>
      <w:rFonts w:ascii="Times New Roman" w:eastAsia="Times New Roman" w:hAnsi="Times New Roman" w:cs="Times New Roman"/>
      <w:lang w:val="en-US" w:eastAsia="en-US" w:bidi="ar-SA"/>
    </w:rPr>
  </w:style>
  <w:style w:type="paragraph" w:customStyle="1" w:styleId="Contenidodelmarco">
    <w:name w:val="Contenido del marco"/>
    <w:basedOn w:val="Normal"/>
    <w:qFormat/>
    <w:rPr>
      <w:rFonts w:ascii="Calibri" w:eastAsia="Calibri" w:hAnsi="Calibri"/>
      <w:lang w:val="en-US" w:eastAsia="en-US" w:bidi="ar-SA"/>
    </w:rPr>
  </w:style>
  <w:style w:type="paragraph" w:customStyle="1" w:styleId="contenidodelatabla0">
    <w:name w:val="contenidodelatabla"/>
    <w:basedOn w:val="Normal"/>
    <w:qFormat/>
    <w:pPr>
      <w:keepNext/>
      <w:spacing w:before="280" w:after="280"/>
    </w:pPr>
    <w:rPr>
      <w:rFonts w:ascii="Times New Roman" w:eastAsia="Times New Roman" w:hAnsi="Times New Roman" w:cs="Times New Roman"/>
      <w:lang w:eastAsia="es-ES" w:bidi="ar-SA"/>
    </w:rPr>
  </w:style>
  <w:style w:type="paragraph" w:styleId="Sinespaciado">
    <w:name w:val="No Spacing"/>
    <w:qFormat/>
    <w:pPr>
      <w:overflowPunct w:val="0"/>
    </w:pPr>
    <w:rPr>
      <w:rFonts w:ascii="Calibri" w:hAnsi="Calibri"/>
      <w:color w:val="00000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royectoludere.es/" TargetMode="External"/><Relationship Id="rId13" Type="http://schemas.openxmlformats.org/officeDocument/2006/relationships/hyperlink" Target="https://proyecto-ludere-bachillerato-2.jimdofree.com/" TargetMode="External"/><Relationship Id="rId18" Type="http://schemas.openxmlformats.org/officeDocument/2006/relationships/hyperlink" Target="http://adonaiemaus.blogspot.com.es/" TargetMode="External"/><Relationship Id="rId26" Type="http://schemas.openxmlformats.org/officeDocument/2006/relationships/hyperlink" Target="https://www.youtube.com/watch?v=i07qz_6Mk7g" TargetMode="External"/><Relationship Id="rId3" Type="http://schemas.openxmlformats.org/officeDocument/2006/relationships/settings" Target="settings.xml"/><Relationship Id="rId21" Type="http://schemas.openxmlformats.org/officeDocument/2006/relationships/hyperlink" Target="https://www.youtube.com/watch?v=gwmFszGS-X0" TargetMode="External"/><Relationship Id="rId7" Type="http://schemas.openxmlformats.org/officeDocument/2006/relationships/hyperlink" Target="https://expofe.jimdo.com/" TargetMode="External"/><Relationship Id="rId12" Type="http://schemas.openxmlformats.org/officeDocument/2006/relationships/hyperlink" Target="https://sayijucosi.jimdo.com/" TargetMode="External"/><Relationship Id="rId17" Type="http://schemas.openxmlformats.org/officeDocument/2006/relationships/hyperlink" Target="https://palezijudi.jimdo.com/" TargetMode="External"/><Relationship Id="rId25" Type="http://schemas.openxmlformats.org/officeDocument/2006/relationships/hyperlink" Target="https://www.youtube.com/watch?v=xQ_rbKMOzag" TargetMode="External"/><Relationship Id="rId2" Type="http://schemas.openxmlformats.org/officeDocument/2006/relationships/styles" Target="styles.xml"/><Relationship Id="rId16" Type="http://schemas.openxmlformats.org/officeDocument/2006/relationships/hyperlink" Target="https://expofe.jimdo.com/" TargetMode="External"/><Relationship Id="rId20" Type="http://schemas.openxmlformats.org/officeDocument/2006/relationships/hyperlink" Target="https://www.youtube.com/watch?v=looUBhyZtO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yecto-ludere-bachillerato-1.jimdofree.com/" TargetMode="External"/><Relationship Id="rId11" Type="http://schemas.openxmlformats.org/officeDocument/2006/relationships/hyperlink" Target="https://proyecto-ludere-bachillerato-1.jimdofree.com/" TargetMode="External"/><Relationship Id="rId24" Type="http://schemas.openxmlformats.org/officeDocument/2006/relationships/hyperlink" Target="https://www.youtube.com/watch?v=gDyNPNBfNSQ" TargetMode="External"/><Relationship Id="rId5" Type="http://schemas.openxmlformats.org/officeDocument/2006/relationships/hyperlink" Target="http://www.proyectoludere.es/" TargetMode="External"/><Relationship Id="rId15" Type="http://schemas.openxmlformats.org/officeDocument/2006/relationships/hyperlink" Target="http://mehalovira.jimdo.com/" TargetMode="External"/><Relationship Id="rId23" Type="http://schemas.openxmlformats.org/officeDocument/2006/relationships/hyperlink" Target="https://www.youtube.com/watch?v=gDyNPNBfNSQ" TargetMode="External"/><Relationship Id="rId28" Type="http://schemas.openxmlformats.org/officeDocument/2006/relationships/fontTable" Target="fontTable.xml"/><Relationship Id="rId10" Type="http://schemas.openxmlformats.org/officeDocument/2006/relationships/hyperlink" Target="https://proyecto-ludere-bachillerato-1.jimdofree.com/" TargetMode="External"/><Relationship Id="rId19" Type="http://schemas.openxmlformats.org/officeDocument/2006/relationships/hyperlink" Target="https://www.youtube.com/watch?v=us9IiZ6LoLM" TargetMode="External"/><Relationship Id="rId4" Type="http://schemas.openxmlformats.org/officeDocument/2006/relationships/webSettings" Target="webSettings.xml"/><Relationship Id="rId9" Type="http://schemas.openxmlformats.org/officeDocument/2006/relationships/hyperlink" Target="http://wexenevati.jimdo.com/" TargetMode="External"/><Relationship Id="rId14" Type="http://schemas.openxmlformats.org/officeDocument/2006/relationships/hyperlink" Target="https://proyecto-ludere-bachillerato-2.jimdofree.com/" TargetMode="External"/><Relationship Id="rId22" Type="http://schemas.openxmlformats.org/officeDocument/2006/relationships/hyperlink" Target="https://www.youtube.com/watch?v=7ae0tzVo8Fw" TargetMode="External"/><Relationship Id="rId27" Type="http://schemas.openxmlformats.org/officeDocument/2006/relationships/hyperlink" Target="https://www.youtube.com/watch?v=dfKpT1lUC3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28</Pages>
  <Words>7193</Words>
  <Characters>39565</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PROGRAMACIÓN DIDÁCTICA DE RELIGIÓN CATÓLICA 1º BACHILLERATO</vt:lpstr>
    </vt:vector>
  </TitlesOfParts>
  <Company/>
  <LinksUpToDate>false</LinksUpToDate>
  <CharactersWithSpaces>46665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 RELIGIÓN CATÓLICA 1º BACHILLERATO</dc:title>
  <dc:subject/>
  <dc:creator>J. Ignacio Robledano Orta</dc:creator>
  <dc:description/>
  <cp:lastModifiedBy>J. Ignacio Robledano Orta</cp:lastModifiedBy>
  <cp:revision>9</cp:revision>
  <dcterms:created xsi:type="dcterms:W3CDTF">2019-09-24T08:32:00Z</dcterms:created>
  <dcterms:modified xsi:type="dcterms:W3CDTF">2020-10-22T10:11:00Z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